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5A08C" w14:textId="77777777" w:rsidR="00C617E7" w:rsidRDefault="009B10C4" w:rsidP="00B73D1A">
      <w:pPr>
        <w:widowControl w:val="0"/>
        <w:autoSpaceDE w:val="0"/>
        <w:autoSpaceDN w:val="0"/>
        <w:adjustRightInd w:val="0"/>
        <w:spacing w:line="276" w:lineRule="auto"/>
        <w:jc w:val="center"/>
        <w:rPr>
          <w:rFonts w:ascii="Georgia" w:hAnsi="Georgia" w:cs="Arial"/>
          <w:b/>
          <w:bCs/>
          <w:sz w:val="22"/>
          <w:szCs w:val="30"/>
        </w:rPr>
      </w:pPr>
      <w:r w:rsidRPr="00C617E7">
        <w:rPr>
          <w:rFonts w:ascii="Georgia" w:hAnsi="Georgia" w:cs="Arial"/>
          <w:b/>
          <w:bCs/>
          <w:sz w:val="22"/>
          <w:szCs w:val="30"/>
        </w:rPr>
        <w:t>VICTR Research Proposal:</w:t>
      </w:r>
      <w:r w:rsidR="00C617E7">
        <w:rPr>
          <w:rFonts w:ascii="Georgia" w:hAnsi="Georgia" w:cs="Arial"/>
          <w:b/>
          <w:bCs/>
          <w:sz w:val="22"/>
          <w:szCs w:val="30"/>
        </w:rPr>
        <w:t xml:space="preserve"> </w:t>
      </w:r>
    </w:p>
    <w:p w14:paraId="53292DD5" w14:textId="77777777" w:rsidR="00395095" w:rsidRDefault="009B10C4" w:rsidP="00395095">
      <w:pPr>
        <w:widowControl w:val="0"/>
        <w:autoSpaceDE w:val="0"/>
        <w:autoSpaceDN w:val="0"/>
        <w:adjustRightInd w:val="0"/>
        <w:spacing w:line="276" w:lineRule="auto"/>
        <w:jc w:val="center"/>
        <w:rPr>
          <w:rFonts w:ascii="Georgia" w:hAnsi="Georgia" w:cs="Arial"/>
          <w:b/>
          <w:bCs/>
          <w:sz w:val="22"/>
          <w:szCs w:val="30"/>
        </w:rPr>
      </w:pPr>
      <w:r w:rsidRPr="00C617E7">
        <w:rPr>
          <w:rFonts w:ascii="Georgia" w:hAnsi="Georgia" w:cs="Arial"/>
          <w:b/>
          <w:bCs/>
          <w:sz w:val="22"/>
          <w:szCs w:val="30"/>
        </w:rPr>
        <w:t>Impact of Auditory Access on Sleep Quality of Individuals who use Cochlear Implants</w:t>
      </w:r>
    </w:p>
    <w:p w14:paraId="594D42DB" w14:textId="66350438" w:rsidR="00E80C67" w:rsidRPr="00395095" w:rsidRDefault="00395095" w:rsidP="00395095">
      <w:pPr>
        <w:widowControl w:val="0"/>
        <w:autoSpaceDE w:val="0"/>
        <w:autoSpaceDN w:val="0"/>
        <w:adjustRightInd w:val="0"/>
        <w:spacing w:line="276" w:lineRule="auto"/>
        <w:rPr>
          <w:rFonts w:ascii="Georgia" w:hAnsi="Georgia" w:cs="Arial"/>
          <w:b/>
          <w:bCs/>
          <w:sz w:val="22"/>
          <w:szCs w:val="30"/>
        </w:rPr>
      </w:pPr>
      <w:r>
        <w:rPr>
          <w:rFonts w:ascii="Georgia" w:hAnsi="Georgia" w:cs="Arial"/>
          <w:b/>
          <w:bCs/>
          <w:sz w:val="22"/>
          <w:szCs w:val="30"/>
        </w:rPr>
        <w:t xml:space="preserve">A)  </w:t>
      </w:r>
      <w:r w:rsidR="00E80C67" w:rsidRPr="00395095">
        <w:rPr>
          <w:rFonts w:ascii="Georgia" w:hAnsi="Georgia"/>
          <w:b/>
          <w:sz w:val="22"/>
          <w:u w:val="single"/>
        </w:rPr>
        <w:t>Specific Aims and Hypothesis</w:t>
      </w:r>
    </w:p>
    <w:p w14:paraId="7FA3C8CD" w14:textId="3FA71E04" w:rsidR="00E80C67" w:rsidRPr="00E80C67" w:rsidRDefault="00E80C67" w:rsidP="003E791E">
      <w:pPr>
        <w:rPr>
          <w:rFonts w:ascii="Georgia" w:hAnsi="Georgia"/>
          <w:color w:val="FF0000"/>
          <w:sz w:val="22"/>
        </w:rPr>
      </w:pPr>
      <w:r>
        <w:rPr>
          <w:rFonts w:ascii="Georgia" w:hAnsi="Georgia"/>
          <w:b/>
          <w:i/>
          <w:sz w:val="22"/>
        </w:rPr>
        <w:t xml:space="preserve">Specific Aim </w:t>
      </w:r>
      <w:r w:rsidRPr="00E80C67">
        <w:rPr>
          <w:rFonts w:ascii="Georgia" w:hAnsi="Georgia"/>
          <w:b/>
          <w:i/>
          <w:sz w:val="22"/>
        </w:rPr>
        <w:t>1</w:t>
      </w:r>
      <w:r w:rsidRPr="00E80C67">
        <w:rPr>
          <w:rFonts w:ascii="Georgia" w:hAnsi="Georgia"/>
          <w:i/>
          <w:sz w:val="22"/>
        </w:rPr>
        <w:t xml:space="preserve">: </w:t>
      </w:r>
      <w:r w:rsidRPr="00E80C67">
        <w:rPr>
          <w:rFonts w:ascii="Georgia" w:hAnsi="Georgia"/>
          <w:sz w:val="22"/>
        </w:rPr>
        <w:t xml:space="preserve">Do </w:t>
      </w:r>
      <w:r w:rsidRPr="00E80C67">
        <w:rPr>
          <w:rFonts w:ascii="Georgia" w:hAnsi="Georgia"/>
          <w:b/>
          <w:sz w:val="22"/>
        </w:rPr>
        <w:t>sleep patterns</w:t>
      </w:r>
      <w:r w:rsidRPr="00E80C67">
        <w:rPr>
          <w:rFonts w:ascii="Georgia" w:hAnsi="Georgia"/>
          <w:sz w:val="22"/>
        </w:rPr>
        <w:t xml:space="preserve"> of individuals with severe-to-profound bilateral hearing loss using cochlear implants</w:t>
      </w:r>
      <w:r>
        <w:rPr>
          <w:rFonts w:ascii="Georgia" w:hAnsi="Georgia"/>
          <w:sz w:val="22"/>
        </w:rPr>
        <w:t xml:space="preserve"> (CIs)</w:t>
      </w:r>
      <w:r w:rsidRPr="00E80C67">
        <w:rPr>
          <w:rFonts w:ascii="Georgia" w:hAnsi="Georgia"/>
          <w:sz w:val="22"/>
        </w:rPr>
        <w:t xml:space="preserve"> change when they have auditory access during sleep?</w:t>
      </w:r>
    </w:p>
    <w:p w14:paraId="52E04FDA" w14:textId="29DF95A3" w:rsidR="00E80C67" w:rsidRPr="00E80C67" w:rsidRDefault="00E80C67" w:rsidP="003E791E">
      <w:pPr>
        <w:rPr>
          <w:rFonts w:ascii="Georgia" w:hAnsi="Georgia"/>
          <w:color w:val="FF0000"/>
          <w:sz w:val="22"/>
        </w:rPr>
      </w:pPr>
      <w:r w:rsidRPr="00E80C67">
        <w:rPr>
          <w:rFonts w:ascii="Georgia" w:hAnsi="Georgia"/>
          <w:b/>
          <w:i/>
          <w:sz w:val="22"/>
        </w:rPr>
        <w:t>H1</w:t>
      </w:r>
      <w:r w:rsidRPr="00E80C67">
        <w:rPr>
          <w:rFonts w:ascii="Georgia" w:hAnsi="Georgia"/>
          <w:i/>
          <w:sz w:val="22"/>
        </w:rPr>
        <w:t xml:space="preserve">: </w:t>
      </w:r>
      <w:r w:rsidRPr="00E80C67">
        <w:rPr>
          <w:rFonts w:ascii="Georgia" w:hAnsi="Georgia"/>
          <w:sz w:val="22"/>
        </w:rPr>
        <w:t xml:space="preserve"> We anticipate that sleeping patterns will change when additional auditory access is introduced to the participant during sleep.</w:t>
      </w:r>
      <w:r w:rsidRPr="00E80C67">
        <w:rPr>
          <w:rFonts w:ascii="Georgia" w:hAnsi="Georgia"/>
          <w:color w:val="FF0000"/>
          <w:sz w:val="22"/>
        </w:rPr>
        <w:t xml:space="preserve"> </w:t>
      </w:r>
      <w:r w:rsidRPr="00E80C67">
        <w:rPr>
          <w:rFonts w:ascii="Georgia" w:hAnsi="Georgia"/>
          <w:sz w:val="22"/>
        </w:rPr>
        <w:t xml:space="preserve">Because most </w:t>
      </w:r>
      <w:r>
        <w:rPr>
          <w:rFonts w:ascii="Georgia" w:hAnsi="Georgia"/>
          <w:sz w:val="22"/>
        </w:rPr>
        <w:t>CI</w:t>
      </w:r>
      <w:r w:rsidRPr="00E80C67">
        <w:rPr>
          <w:rFonts w:ascii="Georgia" w:hAnsi="Georgia"/>
          <w:sz w:val="22"/>
        </w:rPr>
        <w:t xml:space="preserve"> users remove their device(s) prior to sleep, we expect that participants will initially have more difficulty falling asleep, which might result in less sleep, especially during the first week of the study that sound is accessible (Week 2). This will be reflected in the sleep logs and actigraphy data, particularly in analyses involving the total sleep time and sleep onset latencies data. We might see normal sleep behaviors return during Week 4, when the CI is in place but turned off.</w:t>
      </w:r>
    </w:p>
    <w:p w14:paraId="595667FC" w14:textId="1AFEA64A" w:rsidR="00E80C67" w:rsidRPr="00E80C67" w:rsidRDefault="00E80C67" w:rsidP="003E791E">
      <w:pPr>
        <w:rPr>
          <w:rFonts w:ascii="Georgia" w:hAnsi="Georgia"/>
          <w:sz w:val="22"/>
        </w:rPr>
      </w:pPr>
      <w:r>
        <w:rPr>
          <w:rFonts w:ascii="Georgia" w:hAnsi="Georgia"/>
          <w:b/>
          <w:i/>
          <w:sz w:val="22"/>
        </w:rPr>
        <w:t xml:space="preserve">Specific Aim </w:t>
      </w:r>
      <w:r w:rsidRPr="00E80C67">
        <w:rPr>
          <w:rFonts w:ascii="Georgia" w:hAnsi="Georgia"/>
          <w:b/>
          <w:i/>
          <w:sz w:val="22"/>
        </w:rPr>
        <w:t>2</w:t>
      </w:r>
      <w:r w:rsidRPr="00E80C67">
        <w:rPr>
          <w:rFonts w:ascii="Georgia" w:hAnsi="Georgia"/>
          <w:i/>
          <w:sz w:val="22"/>
        </w:rPr>
        <w:t>:</w:t>
      </w:r>
      <w:r w:rsidRPr="00E80C67">
        <w:rPr>
          <w:rFonts w:ascii="Georgia" w:hAnsi="Georgia"/>
          <w:sz w:val="22"/>
        </w:rPr>
        <w:t xml:space="preserve"> Does increased auditory access during sleep affect </w:t>
      </w:r>
      <w:r w:rsidRPr="00E80C67">
        <w:rPr>
          <w:rFonts w:ascii="Georgia" w:hAnsi="Georgia"/>
          <w:b/>
          <w:sz w:val="22"/>
        </w:rPr>
        <w:t xml:space="preserve">sleep quality </w:t>
      </w:r>
      <w:r w:rsidRPr="00E80C67">
        <w:rPr>
          <w:rFonts w:ascii="Georgia" w:hAnsi="Georgia"/>
          <w:sz w:val="22"/>
        </w:rPr>
        <w:t xml:space="preserve">(i.e., movements and awakenings) for individuals with severe-to-profound bilateral hearing loss using </w:t>
      </w:r>
      <w:r>
        <w:rPr>
          <w:rFonts w:ascii="Georgia" w:hAnsi="Georgia"/>
          <w:sz w:val="22"/>
        </w:rPr>
        <w:t>CIs</w:t>
      </w:r>
      <w:r w:rsidRPr="00E80C67">
        <w:rPr>
          <w:rFonts w:ascii="Georgia" w:hAnsi="Georgia"/>
          <w:sz w:val="22"/>
        </w:rPr>
        <w:t>?</w:t>
      </w:r>
    </w:p>
    <w:p w14:paraId="48B43ADF" w14:textId="0BC836BF" w:rsidR="00E80C67" w:rsidRPr="00E80C67" w:rsidRDefault="00E80C67" w:rsidP="003E791E">
      <w:pPr>
        <w:rPr>
          <w:rFonts w:ascii="Georgia" w:hAnsi="Georgia"/>
          <w:color w:val="FF0000"/>
          <w:sz w:val="22"/>
        </w:rPr>
      </w:pPr>
      <w:r w:rsidRPr="00E80C67">
        <w:rPr>
          <w:rFonts w:ascii="Georgia" w:hAnsi="Georgia"/>
          <w:b/>
          <w:i/>
          <w:sz w:val="22"/>
        </w:rPr>
        <w:t>H2</w:t>
      </w:r>
      <w:r w:rsidRPr="00E80C67">
        <w:rPr>
          <w:rFonts w:ascii="Georgia" w:hAnsi="Georgia"/>
          <w:i/>
          <w:sz w:val="22"/>
        </w:rPr>
        <w:t xml:space="preserve">: </w:t>
      </w:r>
      <w:r w:rsidRPr="00E80C67">
        <w:rPr>
          <w:rFonts w:ascii="Georgia" w:hAnsi="Georgia"/>
          <w:sz w:val="22"/>
        </w:rPr>
        <w:t xml:space="preserve"> Most </w:t>
      </w:r>
      <w:r>
        <w:rPr>
          <w:rFonts w:ascii="Georgia" w:hAnsi="Georgia"/>
          <w:sz w:val="22"/>
        </w:rPr>
        <w:t>CI</w:t>
      </w:r>
      <w:r w:rsidRPr="00E80C67">
        <w:rPr>
          <w:rFonts w:ascii="Georgia" w:hAnsi="Georgia"/>
          <w:sz w:val="22"/>
        </w:rPr>
        <w:t xml:space="preserve"> users remove their device(s) while sleeping, resulting in a silent environment. We expect that sleep quality will change as a result of the additional auditory access during sleep.</w:t>
      </w:r>
      <w:r w:rsidRPr="00E80C67">
        <w:rPr>
          <w:rFonts w:ascii="Georgia" w:hAnsi="Georgia"/>
          <w:color w:val="FF0000"/>
          <w:sz w:val="22"/>
        </w:rPr>
        <w:t xml:space="preserve"> </w:t>
      </w:r>
      <w:r w:rsidRPr="00E80C67">
        <w:rPr>
          <w:rFonts w:ascii="Georgia" w:hAnsi="Georgia"/>
          <w:sz w:val="22"/>
        </w:rPr>
        <w:t>We predict that participants will report more disruptive sleep via the PROMIS Sleep Disturbance questionnaire, which is filled out weekly. Changes in sleep quality will also be reflected in the actigraphy data,</w:t>
      </w:r>
      <w:r w:rsidR="00DA57B1">
        <w:rPr>
          <w:rFonts w:ascii="Georgia" w:hAnsi="Georgia"/>
          <w:sz w:val="22"/>
        </w:rPr>
        <w:t xml:space="preserve"> particularly in analyses of</w:t>
      </w:r>
      <w:bookmarkStart w:id="0" w:name="_GoBack"/>
      <w:bookmarkEnd w:id="0"/>
      <w:r w:rsidRPr="00E80C67">
        <w:rPr>
          <w:rFonts w:ascii="Georgia" w:hAnsi="Georgia"/>
          <w:sz w:val="22"/>
        </w:rPr>
        <w:t xml:space="preserve"> sleep efficiency and number of awakenings.</w:t>
      </w:r>
    </w:p>
    <w:p w14:paraId="43453C6B" w14:textId="4C5F093F" w:rsidR="00E80C67" w:rsidRPr="00E80C67" w:rsidRDefault="00E80C67" w:rsidP="003E791E">
      <w:pPr>
        <w:rPr>
          <w:rFonts w:ascii="Georgia" w:hAnsi="Georgia"/>
          <w:sz w:val="22"/>
        </w:rPr>
      </w:pPr>
      <w:r>
        <w:rPr>
          <w:rFonts w:ascii="Georgia" w:hAnsi="Georgia"/>
          <w:b/>
          <w:i/>
          <w:sz w:val="22"/>
        </w:rPr>
        <w:t xml:space="preserve">Specific Aim </w:t>
      </w:r>
      <w:r w:rsidRPr="00E80C67">
        <w:rPr>
          <w:rFonts w:ascii="Georgia" w:hAnsi="Georgia"/>
          <w:b/>
          <w:i/>
          <w:sz w:val="22"/>
        </w:rPr>
        <w:t>3</w:t>
      </w:r>
      <w:r w:rsidRPr="00E80C67">
        <w:rPr>
          <w:rFonts w:ascii="Georgia" w:hAnsi="Georgia"/>
          <w:i/>
          <w:sz w:val="22"/>
        </w:rPr>
        <w:t>:</w:t>
      </w:r>
      <w:r w:rsidRPr="00E80C67">
        <w:rPr>
          <w:rFonts w:ascii="Georgia" w:hAnsi="Georgia"/>
          <w:sz w:val="22"/>
        </w:rPr>
        <w:t xml:space="preserve"> Does increased auditory access during sleep in individuals with severe-to-profound bilateral hearing loss using </w:t>
      </w:r>
      <w:r>
        <w:rPr>
          <w:rFonts w:ascii="Georgia" w:hAnsi="Georgia"/>
          <w:sz w:val="22"/>
        </w:rPr>
        <w:t>CIs</w:t>
      </w:r>
      <w:r w:rsidRPr="00E80C67">
        <w:rPr>
          <w:rFonts w:ascii="Georgia" w:hAnsi="Georgia"/>
          <w:sz w:val="22"/>
        </w:rPr>
        <w:t xml:space="preserve"> affect </w:t>
      </w:r>
      <w:r w:rsidRPr="00E80C67">
        <w:rPr>
          <w:rFonts w:ascii="Georgia" w:hAnsi="Georgia"/>
          <w:b/>
          <w:sz w:val="22"/>
        </w:rPr>
        <w:t>next day functioning</w:t>
      </w:r>
      <w:r w:rsidRPr="00E80C67">
        <w:rPr>
          <w:rFonts w:ascii="Georgia" w:hAnsi="Georgia"/>
          <w:sz w:val="22"/>
        </w:rPr>
        <w:t xml:space="preserve"> (i.e., does auditory access impact restorative function)? </w:t>
      </w:r>
    </w:p>
    <w:p w14:paraId="508F5AB6" w14:textId="5546C0A5" w:rsidR="00C96964" w:rsidRPr="00E80C67" w:rsidRDefault="00E80C67" w:rsidP="003E791E">
      <w:pPr>
        <w:rPr>
          <w:rFonts w:ascii="Georgia" w:hAnsi="Georgia"/>
          <w:sz w:val="22"/>
        </w:rPr>
      </w:pPr>
      <w:r w:rsidRPr="00E80C67">
        <w:rPr>
          <w:rFonts w:ascii="Georgia" w:hAnsi="Georgia"/>
          <w:b/>
          <w:i/>
          <w:sz w:val="22"/>
        </w:rPr>
        <w:t>H3</w:t>
      </w:r>
      <w:r w:rsidRPr="00E80C67">
        <w:rPr>
          <w:rFonts w:ascii="Georgia" w:hAnsi="Georgia"/>
          <w:i/>
          <w:sz w:val="22"/>
        </w:rPr>
        <w:t xml:space="preserve">: </w:t>
      </w:r>
      <w:r w:rsidRPr="00E80C67">
        <w:rPr>
          <w:rFonts w:ascii="Georgia" w:hAnsi="Georgia"/>
          <w:sz w:val="22"/>
        </w:rPr>
        <w:t xml:space="preserve"> Sleep has restorative processes necessary for physical, emotional, and cognitive functioning. When sleep is disrupted, it can negatively affect an individual’s ability to function the next day and impose additional stress on the brain and body. Because we predict that increased auditory access during sleep will produce more disruptive sleep, we expect to see a negative change in the individual’s next day functioning. This will be reflected in </w:t>
      </w:r>
      <w:r w:rsidR="00322F37" w:rsidRPr="00A0438F">
        <w:rPr>
          <w:rFonts w:ascii="Georgia" w:hAnsi="Georgia"/>
          <w:sz w:val="22"/>
        </w:rPr>
        <w:t>two</w:t>
      </w:r>
      <w:r w:rsidRPr="00A0438F">
        <w:rPr>
          <w:rFonts w:ascii="Georgia" w:hAnsi="Georgia"/>
          <w:sz w:val="22"/>
        </w:rPr>
        <w:t xml:space="preserve"> different</w:t>
      </w:r>
      <w:r w:rsidRPr="00322F37">
        <w:rPr>
          <w:rFonts w:ascii="Georgia" w:hAnsi="Georgia"/>
          <w:sz w:val="22"/>
        </w:rPr>
        <w:t xml:space="preserve"> measures during the weeks the individual is sleeping with the CI in place and turned on: (1) higher ratings on the PROMIS Fatigue scale</w:t>
      </w:r>
      <w:r w:rsidR="00322F37" w:rsidRPr="00322F37">
        <w:rPr>
          <w:rFonts w:ascii="Georgia" w:hAnsi="Georgia"/>
          <w:sz w:val="22"/>
        </w:rPr>
        <w:t xml:space="preserve"> and</w:t>
      </w:r>
      <w:r w:rsidRPr="00322F37">
        <w:rPr>
          <w:rFonts w:ascii="Georgia" w:hAnsi="Georgia"/>
          <w:sz w:val="22"/>
        </w:rPr>
        <w:t xml:space="preserve"> (2) in</w:t>
      </w:r>
      <w:r w:rsidRPr="00E80C67">
        <w:rPr>
          <w:rFonts w:ascii="Georgia" w:hAnsi="Georgia"/>
          <w:sz w:val="22"/>
        </w:rPr>
        <w:t>creased cortisol levels</w:t>
      </w:r>
      <w:r w:rsidR="00322F37">
        <w:rPr>
          <w:rFonts w:ascii="Georgia" w:hAnsi="Georgia"/>
          <w:sz w:val="22"/>
        </w:rPr>
        <w:t>.</w:t>
      </w:r>
    </w:p>
    <w:p w14:paraId="5CD3E0AD" w14:textId="43FD7EBC" w:rsidR="00C96964" w:rsidRPr="00395095" w:rsidRDefault="00395095" w:rsidP="00395095">
      <w:pPr>
        <w:widowControl w:val="0"/>
        <w:autoSpaceDE w:val="0"/>
        <w:autoSpaceDN w:val="0"/>
        <w:adjustRightInd w:val="0"/>
        <w:rPr>
          <w:rFonts w:ascii="Georgia" w:hAnsi="Georgia" w:cs="Arial"/>
          <w:b/>
          <w:sz w:val="22"/>
          <w:szCs w:val="22"/>
          <w:u w:val="single"/>
        </w:rPr>
      </w:pPr>
      <w:proofErr w:type="gramStart"/>
      <w:r>
        <w:rPr>
          <w:rFonts w:ascii="Georgia" w:hAnsi="Georgia" w:cs="Arial"/>
          <w:b/>
          <w:sz w:val="22"/>
          <w:szCs w:val="22"/>
          <w:u w:val="single"/>
        </w:rPr>
        <w:t xml:space="preserve">B)  </w:t>
      </w:r>
      <w:r w:rsidR="009B10C4" w:rsidRPr="00395095">
        <w:rPr>
          <w:rFonts w:ascii="Georgia" w:hAnsi="Georgia" w:cs="Arial"/>
          <w:b/>
          <w:sz w:val="22"/>
          <w:szCs w:val="22"/>
          <w:u w:val="single"/>
        </w:rPr>
        <w:t>Background</w:t>
      </w:r>
      <w:proofErr w:type="gramEnd"/>
      <w:r w:rsidR="009B10C4" w:rsidRPr="00395095">
        <w:rPr>
          <w:rFonts w:ascii="Georgia" w:hAnsi="Georgia" w:cs="Arial"/>
          <w:b/>
          <w:sz w:val="22"/>
          <w:szCs w:val="22"/>
          <w:u w:val="single"/>
        </w:rPr>
        <w:t xml:space="preserve"> and Significance</w:t>
      </w:r>
    </w:p>
    <w:p w14:paraId="7A94E341" w14:textId="411CF584" w:rsidR="00B73D1A" w:rsidRPr="00B73D1A" w:rsidRDefault="00E7178F" w:rsidP="00E7178F">
      <w:pPr>
        <w:widowControl w:val="0"/>
        <w:autoSpaceDE w:val="0"/>
        <w:autoSpaceDN w:val="0"/>
        <w:adjustRightInd w:val="0"/>
        <w:ind w:firstLine="720"/>
        <w:rPr>
          <w:rFonts w:ascii="Arial" w:hAnsi="Arial" w:cs="Arial"/>
          <w:color w:val="E36C0A" w:themeColor="accent6" w:themeShade="BF"/>
          <w:sz w:val="22"/>
          <w:szCs w:val="22"/>
        </w:rPr>
      </w:pPr>
      <w:r w:rsidRPr="00E7178F">
        <w:rPr>
          <w:rFonts w:ascii="Georgia" w:hAnsi="Georgia" w:cs="Arial"/>
          <w:sz w:val="22"/>
          <w:szCs w:val="22"/>
        </w:rPr>
        <w:t xml:space="preserve">Continuous advances in hearing technologies have provided auditory access for children and adults with hearing loss. Existing technology, such as hearing aids and CIs, allow </w:t>
      </w:r>
      <w:r w:rsidRPr="00E47766">
        <w:rPr>
          <w:rFonts w:ascii="Georgia" w:hAnsi="Georgia" w:cs="Arial"/>
          <w:sz w:val="22"/>
          <w:szCs w:val="22"/>
        </w:rPr>
        <w:t>individuals with all degrees of hearing loss an opportunity to hear (Zeng, 2004). Typically, these auditory devices are worn during waking hours only, so</w:t>
      </w:r>
      <w:r w:rsidR="00B73D1A" w:rsidRPr="00E47766">
        <w:rPr>
          <w:rFonts w:ascii="Georgia" w:hAnsi="Georgia" w:cs="Arial"/>
          <w:sz w:val="22"/>
          <w:szCs w:val="22"/>
        </w:rPr>
        <w:t xml:space="preserve"> users are still experiencing periods of auditory deprivation when these devices are turned off and removed during sleep, the current recommendation given to users by most audiologists. Based on the recommended amount of sleep by the National Sleep Foundation, this wo</w:t>
      </w:r>
      <w:r w:rsidRPr="00E47766">
        <w:rPr>
          <w:rFonts w:ascii="Georgia" w:hAnsi="Georgia" w:cs="Arial"/>
          <w:sz w:val="22"/>
          <w:szCs w:val="22"/>
        </w:rPr>
        <w:t>uld deprive adults 7-9 hours (</w:t>
      </w:r>
      <w:proofErr w:type="spellStart"/>
      <w:r w:rsidRPr="00E47766">
        <w:rPr>
          <w:rFonts w:ascii="Georgia" w:hAnsi="Georgia" w:cs="Arial"/>
          <w:sz w:val="22"/>
          <w:szCs w:val="22"/>
        </w:rPr>
        <w:t>Hi</w:t>
      </w:r>
      <w:r w:rsidR="00B73D1A" w:rsidRPr="00E47766">
        <w:rPr>
          <w:rFonts w:ascii="Georgia" w:hAnsi="Georgia" w:cs="Arial"/>
          <w:sz w:val="22"/>
          <w:szCs w:val="22"/>
        </w:rPr>
        <w:t>rshkowitz</w:t>
      </w:r>
      <w:proofErr w:type="spellEnd"/>
      <w:r w:rsidR="00B73D1A" w:rsidRPr="00E47766">
        <w:rPr>
          <w:rFonts w:ascii="Georgia" w:hAnsi="Georgia" w:cs="Arial"/>
          <w:sz w:val="22"/>
          <w:szCs w:val="22"/>
        </w:rPr>
        <w:t xml:space="preserve"> et al., 2015) of auditory access each day. It is unknown how impactful this auditory deprivation is and whether increasing access to sound during sleep would be beneficial or detrimental to the individual.</w:t>
      </w:r>
    </w:p>
    <w:p w14:paraId="4A3F65CD" w14:textId="46E91D2A" w:rsidR="00C71DF7" w:rsidRDefault="009C1145" w:rsidP="00C71DF7">
      <w:pPr>
        <w:widowControl w:val="0"/>
        <w:autoSpaceDE w:val="0"/>
        <w:autoSpaceDN w:val="0"/>
        <w:adjustRightInd w:val="0"/>
        <w:ind w:firstLine="360"/>
        <w:rPr>
          <w:rFonts w:ascii="Georgia" w:hAnsi="Georgia" w:cs="Arial"/>
          <w:sz w:val="22"/>
          <w:szCs w:val="22"/>
        </w:rPr>
      </w:pPr>
      <w:r>
        <w:rPr>
          <w:rFonts w:ascii="Georgia" w:hAnsi="Georgia" w:cs="Arial"/>
          <w:sz w:val="22"/>
          <w:szCs w:val="22"/>
        </w:rPr>
        <w:t>S</w:t>
      </w:r>
      <w:r w:rsidR="00B73D1A" w:rsidRPr="00E47766">
        <w:rPr>
          <w:rFonts w:ascii="Georgia" w:hAnsi="Georgia" w:cs="Arial"/>
          <w:sz w:val="22"/>
          <w:szCs w:val="22"/>
        </w:rPr>
        <w:t>leep has physiological restorative properties important for social and emotional functioning (Goldstein &amp; Walker, 2014). Sleep is also important for increased cognitive functioning by supporting memory encoding, enhancing long-term memory, and improving working memory</w:t>
      </w:r>
      <w:r w:rsidR="00B73D1A" w:rsidRPr="00E47766">
        <w:rPr>
          <w:rFonts w:ascii="Georgia" w:hAnsi="Georgia" w:cs="Arial"/>
          <w:color w:val="E36C0A" w:themeColor="accent6" w:themeShade="BF"/>
          <w:sz w:val="22"/>
          <w:szCs w:val="22"/>
        </w:rPr>
        <w:t xml:space="preserve"> </w:t>
      </w:r>
      <w:r w:rsidR="00B73D1A" w:rsidRPr="009C1145">
        <w:rPr>
          <w:rFonts w:ascii="Georgia" w:hAnsi="Georgia" w:cs="Arial"/>
          <w:sz w:val="22"/>
          <w:szCs w:val="22"/>
        </w:rPr>
        <w:t>(</w:t>
      </w:r>
      <w:proofErr w:type="spellStart"/>
      <w:r w:rsidR="00B73D1A" w:rsidRPr="009C1145">
        <w:rPr>
          <w:rFonts w:ascii="Georgia" w:hAnsi="Georgia" w:cs="Arial"/>
          <w:sz w:val="22"/>
          <w:szCs w:val="22"/>
        </w:rPr>
        <w:t>Diekelmann</w:t>
      </w:r>
      <w:proofErr w:type="spellEnd"/>
      <w:r w:rsidR="00B73D1A" w:rsidRPr="009C1145">
        <w:rPr>
          <w:rFonts w:ascii="Georgia" w:hAnsi="Georgia" w:cs="Arial"/>
          <w:sz w:val="22"/>
          <w:szCs w:val="22"/>
        </w:rPr>
        <w:t xml:space="preserve"> &amp; Born, 2010; </w:t>
      </w:r>
      <w:proofErr w:type="spellStart"/>
      <w:r w:rsidR="00B73D1A" w:rsidRPr="009C1145">
        <w:rPr>
          <w:rFonts w:ascii="Georgia" w:hAnsi="Georgia" w:cs="Arial"/>
          <w:sz w:val="22"/>
          <w:szCs w:val="22"/>
        </w:rPr>
        <w:t>Kopasz</w:t>
      </w:r>
      <w:proofErr w:type="spellEnd"/>
      <w:r w:rsidR="00B73D1A" w:rsidRPr="009C1145">
        <w:rPr>
          <w:rFonts w:ascii="Georgia" w:hAnsi="Georgia" w:cs="Arial"/>
          <w:sz w:val="22"/>
          <w:szCs w:val="22"/>
        </w:rPr>
        <w:t xml:space="preserve"> et al., 2010;</w:t>
      </w:r>
      <w:r w:rsidRPr="009C1145">
        <w:rPr>
          <w:rFonts w:ascii="Georgia" w:hAnsi="Georgia" w:cs="Arial"/>
          <w:sz w:val="22"/>
          <w:szCs w:val="22"/>
        </w:rPr>
        <w:t xml:space="preserve"> </w:t>
      </w:r>
      <w:r w:rsidR="00B73D1A" w:rsidRPr="009C1145">
        <w:rPr>
          <w:rFonts w:ascii="Georgia" w:hAnsi="Georgia" w:cs="Arial"/>
          <w:sz w:val="22"/>
          <w:szCs w:val="22"/>
        </w:rPr>
        <w:t>Walker, 2009</w:t>
      </w:r>
      <w:r w:rsidRPr="009C1145">
        <w:rPr>
          <w:rFonts w:ascii="Georgia" w:hAnsi="Georgia" w:cs="Arial"/>
          <w:sz w:val="22"/>
          <w:szCs w:val="22"/>
        </w:rPr>
        <w:t xml:space="preserve">; Walker &amp; </w:t>
      </w:r>
      <w:proofErr w:type="spellStart"/>
      <w:r w:rsidRPr="009C1145">
        <w:rPr>
          <w:rFonts w:ascii="Georgia" w:hAnsi="Georgia" w:cs="Arial"/>
          <w:sz w:val="22"/>
          <w:szCs w:val="22"/>
        </w:rPr>
        <w:t>Stickgold</w:t>
      </w:r>
      <w:proofErr w:type="spellEnd"/>
      <w:r w:rsidRPr="009C1145">
        <w:rPr>
          <w:rFonts w:ascii="Georgia" w:hAnsi="Georgia" w:cs="Arial"/>
          <w:sz w:val="22"/>
          <w:szCs w:val="22"/>
        </w:rPr>
        <w:t xml:space="preserve">, 2004; Walker &amp; </w:t>
      </w:r>
      <w:proofErr w:type="spellStart"/>
      <w:r w:rsidRPr="009C1145">
        <w:rPr>
          <w:rFonts w:ascii="Georgia" w:hAnsi="Georgia" w:cs="Arial"/>
          <w:sz w:val="22"/>
          <w:szCs w:val="22"/>
        </w:rPr>
        <w:t>Stickg</w:t>
      </w:r>
      <w:r w:rsidRPr="002B36A9">
        <w:rPr>
          <w:rFonts w:ascii="Georgia" w:hAnsi="Georgia" w:cs="Arial"/>
          <w:sz w:val="22"/>
          <w:szCs w:val="22"/>
        </w:rPr>
        <w:t>old</w:t>
      </w:r>
      <w:proofErr w:type="spellEnd"/>
      <w:r w:rsidRPr="002B36A9">
        <w:rPr>
          <w:rFonts w:ascii="Georgia" w:hAnsi="Georgia" w:cs="Arial"/>
          <w:sz w:val="22"/>
          <w:szCs w:val="22"/>
        </w:rPr>
        <w:t>, 2014</w:t>
      </w:r>
      <w:r w:rsidR="00B73D1A" w:rsidRPr="002B36A9">
        <w:rPr>
          <w:rFonts w:ascii="Georgia" w:hAnsi="Georgia" w:cs="Arial"/>
          <w:sz w:val="22"/>
          <w:szCs w:val="22"/>
        </w:rPr>
        <w:t xml:space="preserve">). Additional research is needed, as we still do not know if CI users are receiving the full benefit of the device if it is only worn during waking hours. This is an especially relevant question with the potential for the development of fully-implantable devices happening in the near future that would increase auditory access to levels </w:t>
      </w:r>
      <w:r w:rsidR="00B73D1A" w:rsidRPr="002B36A9">
        <w:rPr>
          <w:rFonts w:ascii="Georgia" w:hAnsi="Georgia" w:cs="Arial"/>
          <w:sz w:val="22"/>
          <w:szCs w:val="22"/>
        </w:rPr>
        <w:lastRenderedPageBreak/>
        <w:t>closer to that of a normal-hearing system for these individuals.</w:t>
      </w:r>
    </w:p>
    <w:p w14:paraId="272D2EEB" w14:textId="2BA181F5" w:rsidR="00C71DF7" w:rsidRPr="001E6507" w:rsidRDefault="00C71DF7" w:rsidP="001E6507">
      <w:pPr>
        <w:widowControl w:val="0"/>
        <w:autoSpaceDE w:val="0"/>
        <w:autoSpaceDN w:val="0"/>
        <w:adjustRightInd w:val="0"/>
        <w:ind w:firstLine="360"/>
        <w:rPr>
          <w:rFonts w:ascii="Georgia" w:hAnsi="Georgia" w:cs="Arial"/>
          <w:sz w:val="22"/>
          <w:szCs w:val="22"/>
        </w:rPr>
      </w:pPr>
      <w:r w:rsidRPr="001E6507">
        <w:rPr>
          <w:rFonts w:ascii="Georgia" w:hAnsi="Georgia" w:cs="Arial"/>
          <w:sz w:val="22"/>
          <w:szCs w:val="22"/>
        </w:rPr>
        <w:t xml:space="preserve">We propose that the restorative function of sleep is particularly important for individuals with significant amounts of hearing loss who often experience listening fatigue, and any disturbances in quality of sleep will have a greater negative impact on individuals with hearing loss when compared to individuals with normal hearing. </w:t>
      </w:r>
      <w:r w:rsidR="001E6507" w:rsidRPr="001E6507">
        <w:rPr>
          <w:rFonts w:ascii="Georgia" w:hAnsi="Georgia" w:cs="Arial"/>
          <w:sz w:val="22"/>
          <w:szCs w:val="22"/>
        </w:rPr>
        <w:t xml:space="preserve">We expect this information to inform development of fully-implantable hearing devices and assist individuals with hearing loss in making decisions about choosing such devices. Additionally, information gained from extending this pilot study will inform our research questions for a more in-depth follow-up study that will examine the impact of nightly auditory deprivation on cognitive functioning of individuals who are deaf. </w:t>
      </w:r>
    </w:p>
    <w:p w14:paraId="7D28381F" w14:textId="22D920CF" w:rsidR="00864B7B" w:rsidRPr="0064768E" w:rsidRDefault="001E6507" w:rsidP="003E791E">
      <w:pPr>
        <w:widowControl w:val="0"/>
        <w:autoSpaceDE w:val="0"/>
        <w:autoSpaceDN w:val="0"/>
        <w:adjustRightInd w:val="0"/>
        <w:rPr>
          <w:rFonts w:ascii="Georgia" w:hAnsi="Georgia" w:cs="Arial"/>
          <w:b/>
          <w:sz w:val="22"/>
          <w:szCs w:val="22"/>
          <w:u w:val="single"/>
        </w:rPr>
      </w:pPr>
      <w:r w:rsidRPr="0064768E">
        <w:rPr>
          <w:rFonts w:ascii="Georgia" w:hAnsi="Georgia" w:cs="Arial"/>
          <w:b/>
          <w:sz w:val="22"/>
          <w:szCs w:val="22"/>
          <w:u w:val="single"/>
        </w:rPr>
        <w:t xml:space="preserve">C)  </w:t>
      </w:r>
      <w:r w:rsidR="009B10C4" w:rsidRPr="0064768E">
        <w:rPr>
          <w:rFonts w:ascii="Georgia" w:hAnsi="Georgia" w:cs="Arial"/>
          <w:b/>
          <w:sz w:val="22"/>
          <w:szCs w:val="22"/>
          <w:u w:val="single"/>
        </w:rPr>
        <w:t>Preliminary Studies/ Progress Report</w:t>
      </w:r>
    </w:p>
    <w:p w14:paraId="64DF165C" w14:textId="7ECC5FDD" w:rsidR="00BA7107" w:rsidRPr="0064768E" w:rsidRDefault="00B73D1A" w:rsidP="00BA7107">
      <w:pPr>
        <w:widowControl w:val="0"/>
        <w:autoSpaceDE w:val="0"/>
        <w:autoSpaceDN w:val="0"/>
        <w:adjustRightInd w:val="0"/>
        <w:ind w:firstLine="720"/>
        <w:rPr>
          <w:rFonts w:ascii="Georgia" w:hAnsi="Georgia" w:cs="Arial"/>
          <w:color w:val="E36C0A" w:themeColor="accent6" w:themeShade="BF"/>
          <w:sz w:val="22"/>
          <w:szCs w:val="22"/>
        </w:rPr>
      </w:pPr>
      <w:r w:rsidRPr="0064768E">
        <w:rPr>
          <w:rFonts w:ascii="Georgia" w:hAnsi="Georgia" w:cs="Arial"/>
          <w:sz w:val="22"/>
          <w:szCs w:val="22"/>
        </w:rPr>
        <w:t>Our auditory research lab has conducted a pilot study (N=6) that found adult CI users reported increased fatigue and more disturbed sleep in addition to having increased salivary cortisol levels upon awakening after sleeping with their CIs turned on compared to when they slept with their CIs turned off (Soman &amp; Tharpe, 2014).</w:t>
      </w:r>
      <w:r w:rsidRPr="0064768E">
        <w:rPr>
          <w:rFonts w:ascii="Georgia" w:hAnsi="Georgia" w:cs="Arial"/>
          <w:color w:val="E36C0A" w:themeColor="accent6" w:themeShade="BF"/>
          <w:sz w:val="22"/>
          <w:szCs w:val="22"/>
        </w:rPr>
        <w:t xml:space="preserve"> </w:t>
      </w:r>
      <w:r w:rsidRPr="0064768E">
        <w:rPr>
          <w:rFonts w:ascii="Georgia" w:hAnsi="Georgia" w:cs="Arial"/>
          <w:sz w:val="22"/>
          <w:szCs w:val="22"/>
        </w:rPr>
        <w:t>In a smaller subgroup (n=2), we collected actigraphy data in addition to the other measures and found increased sleep onset latencies and reduced sleep efficiency (proportion of time the participant is asleep out of the total time in bed) during weeks when they slept with their CIs turned on compared to when they slept with their CIs turned off.</w:t>
      </w:r>
    </w:p>
    <w:p w14:paraId="751AE38B" w14:textId="03136BEA" w:rsidR="00C96964" w:rsidRPr="0064768E" w:rsidRDefault="00C96964" w:rsidP="00BA7107">
      <w:pPr>
        <w:widowControl w:val="0"/>
        <w:autoSpaceDE w:val="0"/>
        <w:autoSpaceDN w:val="0"/>
        <w:adjustRightInd w:val="0"/>
        <w:ind w:firstLine="360"/>
        <w:rPr>
          <w:rFonts w:ascii="Georgia" w:hAnsi="Georgia" w:cs="Arial"/>
          <w:sz w:val="22"/>
          <w:szCs w:val="22"/>
        </w:rPr>
      </w:pPr>
      <w:r w:rsidRPr="0064768E">
        <w:rPr>
          <w:rFonts w:ascii="Georgia" w:hAnsi="Georgia" w:cs="Arial"/>
          <w:sz w:val="22"/>
          <w:szCs w:val="22"/>
        </w:rPr>
        <w:t xml:space="preserve">The PI is a </w:t>
      </w:r>
      <w:r w:rsidR="00BA7107" w:rsidRPr="0064768E">
        <w:rPr>
          <w:rFonts w:ascii="Georgia" w:hAnsi="Georgia" w:cs="Arial"/>
          <w:sz w:val="22"/>
          <w:szCs w:val="22"/>
        </w:rPr>
        <w:t>postdoctoral fellow</w:t>
      </w:r>
      <w:r w:rsidRPr="0064768E">
        <w:rPr>
          <w:rFonts w:ascii="Georgia" w:hAnsi="Georgia" w:cs="Arial"/>
          <w:sz w:val="22"/>
          <w:szCs w:val="22"/>
        </w:rPr>
        <w:t xml:space="preserve"> in the Pediatric Auditory Development Lab, </w:t>
      </w:r>
      <w:r w:rsidR="00F803A3" w:rsidRPr="0064768E">
        <w:rPr>
          <w:rFonts w:ascii="Georgia" w:hAnsi="Georgia" w:cs="Arial"/>
          <w:sz w:val="22"/>
          <w:szCs w:val="22"/>
        </w:rPr>
        <w:t>headed</w:t>
      </w:r>
      <w:r w:rsidRPr="0064768E">
        <w:rPr>
          <w:rFonts w:ascii="Georgia" w:hAnsi="Georgia" w:cs="Arial"/>
          <w:sz w:val="22"/>
          <w:szCs w:val="22"/>
        </w:rPr>
        <w:t xml:space="preserve"> by Dr.</w:t>
      </w:r>
      <w:r w:rsidR="00F803A3" w:rsidRPr="0064768E">
        <w:rPr>
          <w:rFonts w:ascii="Georgia" w:hAnsi="Georgia" w:cs="Arial"/>
          <w:sz w:val="22"/>
          <w:szCs w:val="22"/>
        </w:rPr>
        <w:t xml:space="preserve"> Anne Marie Tharpe. This research study</w:t>
      </w:r>
      <w:r w:rsidRPr="0064768E">
        <w:rPr>
          <w:rFonts w:ascii="Georgia" w:hAnsi="Georgia" w:cs="Arial"/>
          <w:sz w:val="22"/>
          <w:szCs w:val="22"/>
        </w:rPr>
        <w:t xml:space="preserve"> has been developed</w:t>
      </w:r>
      <w:r w:rsidR="00F803A3" w:rsidRPr="0064768E">
        <w:rPr>
          <w:rFonts w:ascii="Georgia" w:hAnsi="Georgia" w:cs="Arial"/>
          <w:sz w:val="22"/>
          <w:szCs w:val="22"/>
        </w:rPr>
        <w:t xml:space="preserve"> and conducted</w:t>
      </w:r>
      <w:r w:rsidRPr="0064768E">
        <w:rPr>
          <w:rFonts w:ascii="Georgia" w:hAnsi="Georgia" w:cs="Arial"/>
          <w:sz w:val="22"/>
          <w:szCs w:val="22"/>
        </w:rPr>
        <w:t xml:space="preserve"> under the guidance of experienced faculty in the departments of Hearing and Speech Sciences and </w:t>
      </w:r>
      <w:r w:rsidR="009721D9">
        <w:rPr>
          <w:rFonts w:ascii="Georgia" w:hAnsi="Georgia" w:cs="Arial"/>
          <w:sz w:val="22"/>
          <w:szCs w:val="22"/>
        </w:rPr>
        <w:t>Pediatrics</w:t>
      </w:r>
      <w:r w:rsidR="009721D9" w:rsidRPr="0064768E">
        <w:rPr>
          <w:rFonts w:ascii="Georgia" w:hAnsi="Georgia" w:cs="Arial"/>
          <w:sz w:val="22"/>
          <w:szCs w:val="22"/>
        </w:rPr>
        <w:t xml:space="preserve"> </w:t>
      </w:r>
      <w:r w:rsidRPr="0064768E">
        <w:rPr>
          <w:rFonts w:ascii="Georgia" w:hAnsi="Georgia" w:cs="Arial"/>
          <w:sz w:val="22"/>
          <w:szCs w:val="22"/>
        </w:rPr>
        <w:t>(Drs. Anne Marie Tharpe, Beth Malow, and Alexandra Key). The key members of the research team are experts in their fields of research and will collaborate to collect, analyze</w:t>
      </w:r>
      <w:r w:rsidR="009721D9">
        <w:rPr>
          <w:rFonts w:ascii="Georgia" w:hAnsi="Georgia" w:cs="Arial"/>
          <w:sz w:val="22"/>
          <w:szCs w:val="22"/>
        </w:rPr>
        <w:t>,</w:t>
      </w:r>
      <w:r w:rsidRPr="0064768E">
        <w:rPr>
          <w:rFonts w:ascii="Georgia" w:hAnsi="Georgia" w:cs="Arial"/>
          <w:sz w:val="22"/>
          <w:szCs w:val="22"/>
        </w:rPr>
        <w:t xml:space="preserve"> and interpret data from this pilot study. Dr. Anne Marie Tharpe has conducted research related to hearing loss in children and adults for the past 30+ years. Dr. Beth Malow has conducted research related to quality of sleep in children with and without disabilities, and Dr. Key has expertise in </w:t>
      </w:r>
      <w:proofErr w:type="spellStart"/>
      <w:r w:rsidRPr="0064768E">
        <w:rPr>
          <w:rFonts w:ascii="Georgia" w:hAnsi="Georgia" w:cs="Arial"/>
          <w:sz w:val="22"/>
          <w:szCs w:val="22"/>
        </w:rPr>
        <w:t>electrophysiologic</w:t>
      </w:r>
      <w:proofErr w:type="spellEnd"/>
      <w:r w:rsidRPr="0064768E">
        <w:rPr>
          <w:rFonts w:ascii="Georgia" w:hAnsi="Georgia" w:cs="Arial"/>
          <w:sz w:val="22"/>
          <w:szCs w:val="22"/>
        </w:rPr>
        <w:t xml:space="preserve"> techniques for measuring brain responses to sound. </w:t>
      </w:r>
    </w:p>
    <w:p w14:paraId="15180C86" w14:textId="63BA19F0" w:rsidR="0064768E" w:rsidRPr="00395095" w:rsidRDefault="00395095" w:rsidP="00395095">
      <w:pPr>
        <w:widowControl w:val="0"/>
        <w:autoSpaceDE w:val="0"/>
        <w:autoSpaceDN w:val="0"/>
        <w:adjustRightInd w:val="0"/>
        <w:rPr>
          <w:rFonts w:ascii="Georgia" w:hAnsi="Georgia" w:cs="Arial"/>
          <w:b/>
          <w:sz w:val="22"/>
          <w:szCs w:val="22"/>
          <w:u w:val="single"/>
        </w:rPr>
      </w:pPr>
      <w:r>
        <w:rPr>
          <w:rFonts w:ascii="Georgia" w:hAnsi="Georgia" w:cs="Arial"/>
          <w:b/>
          <w:sz w:val="22"/>
          <w:szCs w:val="22"/>
          <w:u w:val="single"/>
        </w:rPr>
        <w:t xml:space="preserve">D)  </w:t>
      </w:r>
      <w:r w:rsidR="009B10C4" w:rsidRPr="00395095">
        <w:rPr>
          <w:rFonts w:ascii="Georgia" w:hAnsi="Georgia" w:cs="Arial"/>
          <w:b/>
          <w:sz w:val="22"/>
          <w:szCs w:val="22"/>
          <w:u w:val="single"/>
        </w:rPr>
        <w:t>Research Design and Methods</w:t>
      </w:r>
    </w:p>
    <w:p w14:paraId="64B58285" w14:textId="54572087" w:rsidR="00B450E6" w:rsidRDefault="00B450E6" w:rsidP="00B450E6">
      <w:pPr>
        <w:rPr>
          <w:rFonts w:ascii="Georgia" w:hAnsi="Georgia" w:cs="Arial"/>
          <w:color w:val="FABF8F" w:themeColor="accent6" w:themeTint="99"/>
          <w:sz w:val="22"/>
          <w:szCs w:val="22"/>
        </w:rPr>
      </w:pPr>
      <w:r w:rsidRPr="00B450E6">
        <w:rPr>
          <w:rFonts w:ascii="Georgia" w:hAnsi="Georgia" w:cs="Arial"/>
          <w:b/>
          <w:sz w:val="22"/>
          <w:szCs w:val="22"/>
        </w:rPr>
        <w:t>Research Design.</w:t>
      </w:r>
      <w:r>
        <w:rPr>
          <w:rFonts w:ascii="Georgia" w:hAnsi="Georgia" w:cs="Arial"/>
          <w:sz w:val="22"/>
          <w:szCs w:val="22"/>
        </w:rPr>
        <w:t xml:space="preserve"> </w:t>
      </w:r>
      <w:r w:rsidR="00D61C93" w:rsidRPr="0064768E">
        <w:rPr>
          <w:rFonts w:ascii="Georgia" w:hAnsi="Georgia" w:cs="Arial"/>
          <w:sz w:val="22"/>
          <w:szCs w:val="22"/>
        </w:rPr>
        <w:t>We propose to collect behavioral and physiological data from 18- to -35-year-old adults with CIs (n=</w:t>
      </w:r>
      <w:r w:rsidR="00956D5D">
        <w:rPr>
          <w:rFonts w:ascii="Georgia" w:hAnsi="Georgia" w:cs="Arial"/>
          <w:sz w:val="22"/>
          <w:szCs w:val="22"/>
        </w:rPr>
        <w:t>1</w:t>
      </w:r>
      <w:r w:rsidR="00D61C93" w:rsidRPr="0064768E">
        <w:rPr>
          <w:rFonts w:ascii="Georgia" w:hAnsi="Georgia" w:cs="Arial"/>
          <w:sz w:val="22"/>
          <w:szCs w:val="22"/>
        </w:rPr>
        <w:t>0).</w:t>
      </w:r>
      <w:r w:rsidR="00D61C93" w:rsidRPr="0064768E">
        <w:rPr>
          <w:rFonts w:ascii="Georgia" w:hAnsi="Georgia" w:cs="Arial"/>
          <w:color w:val="E36C0A" w:themeColor="accent6" w:themeShade="BF"/>
          <w:sz w:val="22"/>
          <w:szCs w:val="22"/>
        </w:rPr>
        <w:t xml:space="preserve"> </w:t>
      </w:r>
      <w:r w:rsidR="00D61C93" w:rsidRPr="0064768E">
        <w:rPr>
          <w:rFonts w:ascii="Georgia" w:hAnsi="Georgia" w:cs="Arial"/>
          <w:sz w:val="22"/>
          <w:szCs w:val="22"/>
        </w:rPr>
        <w:t xml:space="preserve">The data collection component of this study will take </w:t>
      </w:r>
      <w:r w:rsidR="00A55995" w:rsidRPr="0064768E">
        <w:rPr>
          <w:rFonts w:ascii="Georgia" w:hAnsi="Georgia" w:cs="Arial"/>
          <w:sz w:val="22"/>
          <w:szCs w:val="22"/>
        </w:rPr>
        <w:t>5</w:t>
      </w:r>
      <w:r w:rsidR="00D61C93" w:rsidRPr="0064768E">
        <w:rPr>
          <w:rFonts w:ascii="Georgia" w:hAnsi="Georgia" w:cs="Arial"/>
          <w:sz w:val="22"/>
          <w:szCs w:val="22"/>
        </w:rPr>
        <w:t xml:space="preserve">-weeks per participant (participants can be run concurrently). </w:t>
      </w:r>
      <w:r w:rsidR="0064768E">
        <w:rPr>
          <w:rFonts w:ascii="Georgia" w:hAnsi="Georgia" w:cs="Arial"/>
          <w:sz w:val="22"/>
          <w:szCs w:val="22"/>
        </w:rPr>
        <w:t>During this study,</w:t>
      </w:r>
      <w:r w:rsidR="0064768E" w:rsidRPr="0064768E">
        <w:rPr>
          <w:rFonts w:ascii="Georgia" w:hAnsi="Georgia" w:cs="Arial"/>
          <w:sz w:val="22"/>
          <w:szCs w:val="22"/>
        </w:rPr>
        <w:t xml:space="preserve"> each participant will experience two conditions: a) experimental condition – participants will continue to wear at least one cochlear implant during sleep, and b) control condition – participants will remove their cochlear implant(s) before going to sleep. </w:t>
      </w:r>
      <w:r w:rsidR="0064768E">
        <w:rPr>
          <w:rFonts w:ascii="Georgia" w:hAnsi="Georgia" w:cs="Arial"/>
          <w:sz w:val="22"/>
          <w:szCs w:val="22"/>
        </w:rPr>
        <w:t xml:space="preserve">The following is a breakdown of the five weeks: </w:t>
      </w:r>
      <w:r w:rsidR="0064768E" w:rsidRPr="0064768E">
        <w:rPr>
          <w:rFonts w:ascii="Georgia" w:hAnsi="Georgia" w:cs="Arial"/>
          <w:sz w:val="22"/>
          <w:szCs w:val="22"/>
        </w:rPr>
        <w:t>Week 0 (participant baseline-control), adults with CIs will sleep as they normally do (with the CI off); Week 1 (study baseline-control), adults with CIs will sleep with their CIs in place but turned off to acclimate them to the physical experience of the device during sleep; Weeks 2 and 3 (experimental), adults with CIs will sleep with their CIs in place and turned on giving them access to sounds during sleep; Week 4 (recovery-control), adults with CIs will again sleep with their CIs in place and turned off.</w:t>
      </w:r>
      <w:r w:rsidR="0064768E">
        <w:rPr>
          <w:rFonts w:ascii="Georgia" w:hAnsi="Georgia" w:cs="Arial"/>
          <w:color w:val="FABF8F" w:themeColor="accent6" w:themeTint="99"/>
          <w:sz w:val="22"/>
          <w:szCs w:val="22"/>
        </w:rPr>
        <w:t xml:space="preserve">  </w:t>
      </w:r>
    </w:p>
    <w:p w14:paraId="33E8E352" w14:textId="454265C1" w:rsidR="009659F8" w:rsidRPr="0064768E" w:rsidRDefault="009659F8" w:rsidP="009659F8">
      <w:pPr>
        <w:widowControl w:val="0"/>
        <w:autoSpaceDE w:val="0"/>
        <w:autoSpaceDN w:val="0"/>
        <w:adjustRightInd w:val="0"/>
        <w:rPr>
          <w:rFonts w:ascii="Georgia" w:hAnsi="Georgia" w:cs="Arial"/>
          <w:sz w:val="22"/>
          <w:szCs w:val="22"/>
        </w:rPr>
      </w:pPr>
      <w:r w:rsidRPr="0064768E">
        <w:rPr>
          <w:rFonts w:ascii="Georgia" w:hAnsi="Georgia" w:cs="Arial"/>
          <w:b/>
          <w:sz w:val="22"/>
          <w:szCs w:val="22"/>
        </w:rPr>
        <w:t xml:space="preserve">Inclusionary/Exclusionary Criteria. </w:t>
      </w:r>
      <w:r w:rsidRPr="0064768E">
        <w:rPr>
          <w:rFonts w:ascii="Georgia" w:hAnsi="Georgia" w:cs="Arial"/>
          <w:sz w:val="22"/>
          <w:szCs w:val="22"/>
        </w:rPr>
        <w:t xml:space="preserve">Inclusionary criteria include the following: bilateral severe-to-profound hearing loss (unaided pure tone average &gt;75 </w:t>
      </w:r>
      <w:proofErr w:type="spellStart"/>
      <w:r w:rsidRPr="0064768E">
        <w:rPr>
          <w:rFonts w:ascii="Georgia" w:hAnsi="Georgia" w:cs="Arial"/>
          <w:sz w:val="22"/>
          <w:szCs w:val="22"/>
        </w:rPr>
        <w:t>db</w:t>
      </w:r>
      <w:proofErr w:type="spellEnd"/>
      <w:r w:rsidRPr="0064768E">
        <w:rPr>
          <w:rFonts w:ascii="Georgia" w:hAnsi="Georgia" w:cs="Arial"/>
          <w:sz w:val="22"/>
          <w:szCs w:val="22"/>
        </w:rPr>
        <w:t xml:space="preserve">) and use </w:t>
      </w:r>
      <w:r w:rsidR="009721D9">
        <w:rPr>
          <w:rFonts w:ascii="Georgia" w:hAnsi="Georgia" w:cs="Arial"/>
          <w:sz w:val="22"/>
          <w:szCs w:val="22"/>
        </w:rPr>
        <w:t xml:space="preserve">of </w:t>
      </w:r>
      <w:r w:rsidRPr="0064768E">
        <w:rPr>
          <w:rFonts w:ascii="Georgia" w:hAnsi="Georgia" w:cs="Arial"/>
          <w:sz w:val="22"/>
          <w:szCs w:val="22"/>
        </w:rPr>
        <w:t>unilateral or bilateral cochlear implants</w:t>
      </w:r>
      <w:proofErr w:type="gramStart"/>
      <w:r w:rsidRPr="0064768E">
        <w:rPr>
          <w:rFonts w:ascii="Georgia" w:hAnsi="Georgia" w:cs="Arial"/>
          <w:sz w:val="22"/>
          <w:szCs w:val="22"/>
        </w:rPr>
        <w:t>. </w:t>
      </w:r>
      <w:proofErr w:type="gramEnd"/>
      <w:r w:rsidRPr="0064768E">
        <w:rPr>
          <w:rFonts w:ascii="Georgia" w:hAnsi="Georgia" w:cs="Arial"/>
          <w:sz w:val="22"/>
          <w:szCs w:val="22"/>
        </w:rPr>
        <w:t xml:space="preserve">Exclusionary criteria include: diagnosis of sleep disorders as determined by documentation of sleep history. </w:t>
      </w:r>
    </w:p>
    <w:p w14:paraId="2E159AD4" w14:textId="6753A28F" w:rsidR="0064768E" w:rsidRPr="0064768E" w:rsidRDefault="009659F8" w:rsidP="009659F8">
      <w:pPr>
        <w:rPr>
          <w:rFonts w:ascii="Georgia" w:hAnsi="Georgia" w:cs="Arial"/>
          <w:color w:val="FABF8F" w:themeColor="accent6" w:themeTint="99"/>
          <w:sz w:val="22"/>
          <w:szCs w:val="22"/>
        </w:rPr>
      </w:pPr>
      <w:r w:rsidRPr="009659F8">
        <w:rPr>
          <w:rFonts w:ascii="Georgia" w:hAnsi="Georgia" w:cs="Arial"/>
          <w:b/>
          <w:sz w:val="22"/>
          <w:szCs w:val="22"/>
        </w:rPr>
        <w:t>Methods.</w:t>
      </w:r>
      <w:r>
        <w:rPr>
          <w:rFonts w:ascii="Georgia" w:hAnsi="Georgia" w:cs="Arial"/>
          <w:color w:val="FABF8F" w:themeColor="accent6" w:themeTint="99"/>
          <w:sz w:val="22"/>
          <w:szCs w:val="22"/>
        </w:rPr>
        <w:t xml:space="preserve"> </w:t>
      </w:r>
      <w:r w:rsidR="0064768E" w:rsidRPr="0064768E">
        <w:rPr>
          <w:rFonts w:ascii="Georgia" w:hAnsi="Georgia" w:cs="Arial"/>
          <w:sz w:val="22"/>
          <w:szCs w:val="22"/>
        </w:rPr>
        <w:t>A combination of qualitative and quantitative measures will be used to document the impact of continuous auditory access on sleep quality and next day functioning (see Schedule of Study Events</w:t>
      </w:r>
      <w:r>
        <w:rPr>
          <w:rFonts w:ascii="Georgia" w:hAnsi="Georgia" w:cs="Arial"/>
          <w:sz w:val="22"/>
          <w:szCs w:val="22"/>
        </w:rPr>
        <w:t xml:space="preserve"> at end of section</w:t>
      </w:r>
      <w:r w:rsidR="0064768E" w:rsidRPr="0064768E">
        <w:rPr>
          <w:rFonts w:ascii="Georgia" w:hAnsi="Georgia" w:cs="Arial"/>
          <w:sz w:val="22"/>
          <w:szCs w:val="22"/>
        </w:rPr>
        <w:t xml:space="preserve">). All measures in this study are routinely used in clinical and diagnostic settings and are non-invasive. The following procedures will be implemented as per standard of care: </w:t>
      </w:r>
    </w:p>
    <w:p w14:paraId="0DE18CF6" w14:textId="77777777" w:rsidR="0064768E" w:rsidRPr="0064768E" w:rsidRDefault="0064768E" w:rsidP="0064768E">
      <w:pPr>
        <w:widowControl w:val="0"/>
        <w:numPr>
          <w:ilvl w:val="0"/>
          <w:numId w:val="2"/>
        </w:numPr>
        <w:autoSpaceDE w:val="0"/>
        <w:autoSpaceDN w:val="0"/>
        <w:adjustRightInd w:val="0"/>
        <w:rPr>
          <w:rFonts w:ascii="Georgia" w:hAnsi="Georgia" w:cs="Arial"/>
          <w:sz w:val="22"/>
          <w:szCs w:val="22"/>
        </w:rPr>
      </w:pPr>
      <w:r w:rsidRPr="0064768E">
        <w:rPr>
          <w:rFonts w:ascii="Georgia" w:hAnsi="Georgia" w:cs="Arial"/>
          <w:sz w:val="22"/>
          <w:szCs w:val="22"/>
        </w:rPr>
        <w:t xml:space="preserve">Eligibility Measures </w:t>
      </w:r>
    </w:p>
    <w:p w14:paraId="20E979F5" w14:textId="50833014" w:rsidR="0064768E" w:rsidRPr="0064768E" w:rsidRDefault="0064768E" w:rsidP="0064768E">
      <w:pPr>
        <w:widowControl w:val="0"/>
        <w:numPr>
          <w:ilvl w:val="1"/>
          <w:numId w:val="2"/>
        </w:numPr>
        <w:autoSpaceDE w:val="0"/>
        <w:autoSpaceDN w:val="0"/>
        <w:adjustRightInd w:val="0"/>
        <w:rPr>
          <w:rFonts w:ascii="Georgia" w:hAnsi="Georgia" w:cs="Arial"/>
          <w:sz w:val="22"/>
          <w:szCs w:val="22"/>
        </w:rPr>
      </w:pPr>
      <w:r w:rsidRPr="0064768E">
        <w:rPr>
          <w:rFonts w:ascii="Georgia" w:hAnsi="Georgia" w:cs="Arial"/>
          <w:sz w:val="22"/>
          <w:szCs w:val="22"/>
        </w:rPr>
        <w:lastRenderedPageBreak/>
        <w:t>Documentation of sleep history via face-to-face interview  </w:t>
      </w:r>
    </w:p>
    <w:p w14:paraId="37F87582" w14:textId="2D4DED67" w:rsidR="0064768E" w:rsidRPr="0064768E" w:rsidRDefault="0064768E" w:rsidP="0064768E">
      <w:pPr>
        <w:widowControl w:val="0"/>
        <w:numPr>
          <w:ilvl w:val="1"/>
          <w:numId w:val="2"/>
        </w:numPr>
        <w:autoSpaceDE w:val="0"/>
        <w:autoSpaceDN w:val="0"/>
        <w:adjustRightInd w:val="0"/>
        <w:rPr>
          <w:rFonts w:ascii="Georgia" w:hAnsi="Georgia" w:cs="Arial"/>
          <w:sz w:val="22"/>
          <w:szCs w:val="22"/>
        </w:rPr>
      </w:pPr>
      <w:r w:rsidRPr="0064768E">
        <w:rPr>
          <w:rFonts w:ascii="Georgia" w:hAnsi="Georgia" w:cs="Arial"/>
          <w:sz w:val="22"/>
          <w:szCs w:val="22"/>
        </w:rPr>
        <w:t xml:space="preserve">Documentation of daily sleep habits via </w:t>
      </w:r>
      <w:proofErr w:type="spellStart"/>
      <w:r w:rsidRPr="0064768E">
        <w:rPr>
          <w:rFonts w:ascii="Georgia" w:hAnsi="Georgia" w:cs="Arial"/>
          <w:sz w:val="22"/>
          <w:szCs w:val="22"/>
        </w:rPr>
        <w:t>RedCap</w:t>
      </w:r>
      <w:proofErr w:type="spellEnd"/>
      <w:r w:rsidRPr="0064768E">
        <w:rPr>
          <w:rFonts w:ascii="Georgia" w:hAnsi="Georgia" w:cs="Arial"/>
          <w:sz w:val="22"/>
          <w:szCs w:val="22"/>
        </w:rPr>
        <w:t xml:space="preserve"> survey  </w:t>
      </w:r>
    </w:p>
    <w:p w14:paraId="51C0DD55" w14:textId="7D869D36" w:rsidR="0064768E" w:rsidRPr="0064768E" w:rsidRDefault="0064768E" w:rsidP="0064768E">
      <w:pPr>
        <w:widowControl w:val="0"/>
        <w:numPr>
          <w:ilvl w:val="0"/>
          <w:numId w:val="2"/>
        </w:numPr>
        <w:autoSpaceDE w:val="0"/>
        <w:autoSpaceDN w:val="0"/>
        <w:adjustRightInd w:val="0"/>
        <w:rPr>
          <w:rFonts w:ascii="Georgia" w:hAnsi="Georgia" w:cs="Arial"/>
          <w:sz w:val="22"/>
          <w:szCs w:val="22"/>
        </w:rPr>
      </w:pPr>
      <w:r w:rsidRPr="0064768E">
        <w:rPr>
          <w:rFonts w:ascii="Georgia" w:hAnsi="Georgia" w:cs="Arial"/>
          <w:sz w:val="22"/>
          <w:szCs w:val="22"/>
        </w:rPr>
        <w:t>Experimental Measures</w:t>
      </w:r>
      <w:r w:rsidR="00B450E6">
        <w:rPr>
          <w:rFonts w:ascii="Georgia" w:hAnsi="Georgia" w:cs="Arial"/>
          <w:sz w:val="22"/>
          <w:szCs w:val="22"/>
        </w:rPr>
        <w:t xml:space="preserve"> (additional information on behavioral scales and physiological measures is provided </w:t>
      </w:r>
      <w:proofErr w:type="spellStart"/>
      <w:r w:rsidR="00B450E6">
        <w:rPr>
          <w:rFonts w:ascii="Georgia" w:hAnsi="Georgia" w:cs="Arial"/>
          <w:sz w:val="22"/>
          <w:szCs w:val="22"/>
        </w:rPr>
        <w:t>afer</w:t>
      </w:r>
      <w:proofErr w:type="spellEnd"/>
      <w:r w:rsidR="00B450E6">
        <w:rPr>
          <w:rFonts w:ascii="Georgia" w:hAnsi="Georgia" w:cs="Arial"/>
          <w:sz w:val="22"/>
          <w:szCs w:val="22"/>
        </w:rPr>
        <w:t>)</w:t>
      </w:r>
      <w:r w:rsidRPr="0064768E">
        <w:rPr>
          <w:rFonts w:ascii="Georgia" w:hAnsi="Georgia" w:cs="Arial"/>
          <w:sz w:val="22"/>
          <w:szCs w:val="22"/>
        </w:rPr>
        <w:t xml:space="preserve"> </w:t>
      </w:r>
    </w:p>
    <w:p w14:paraId="6EF7EF4D" w14:textId="115BD22E" w:rsidR="0064768E" w:rsidRPr="0064768E" w:rsidRDefault="0064768E" w:rsidP="0064768E">
      <w:pPr>
        <w:widowControl w:val="0"/>
        <w:numPr>
          <w:ilvl w:val="1"/>
          <w:numId w:val="2"/>
        </w:numPr>
        <w:autoSpaceDE w:val="0"/>
        <w:autoSpaceDN w:val="0"/>
        <w:adjustRightInd w:val="0"/>
        <w:rPr>
          <w:rFonts w:ascii="Georgia" w:hAnsi="Georgia" w:cs="Arial"/>
          <w:sz w:val="22"/>
          <w:szCs w:val="22"/>
        </w:rPr>
      </w:pPr>
      <w:r w:rsidRPr="0064768E">
        <w:rPr>
          <w:rFonts w:ascii="Georgia" w:hAnsi="Georgia" w:cs="Arial"/>
          <w:sz w:val="22"/>
          <w:szCs w:val="22"/>
        </w:rPr>
        <w:t>Collection of saliva samples for analysis of salivary cortisol  </w:t>
      </w:r>
    </w:p>
    <w:p w14:paraId="38A44C9E" w14:textId="76BE10BF" w:rsidR="0064768E" w:rsidRPr="0064768E" w:rsidRDefault="0064768E" w:rsidP="0064768E">
      <w:pPr>
        <w:widowControl w:val="0"/>
        <w:numPr>
          <w:ilvl w:val="1"/>
          <w:numId w:val="2"/>
        </w:numPr>
        <w:autoSpaceDE w:val="0"/>
        <w:autoSpaceDN w:val="0"/>
        <w:adjustRightInd w:val="0"/>
        <w:rPr>
          <w:rFonts w:ascii="Georgia" w:hAnsi="Georgia" w:cs="Arial"/>
          <w:sz w:val="22"/>
          <w:szCs w:val="22"/>
        </w:rPr>
      </w:pPr>
      <w:r w:rsidRPr="0064768E">
        <w:rPr>
          <w:rFonts w:ascii="Georgia" w:hAnsi="Georgia" w:cs="Arial"/>
          <w:sz w:val="22"/>
          <w:szCs w:val="22"/>
        </w:rPr>
        <w:t>Use of actigraphy watches to document movement during sleep  </w:t>
      </w:r>
    </w:p>
    <w:p w14:paraId="583EA1C9" w14:textId="77777777" w:rsidR="0064768E" w:rsidRPr="0064768E" w:rsidRDefault="0064768E" w:rsidP="0064768E">
      <w:pPr>
        <w:pStyle w:val="ListParagraph"/>
        <w:widowControl w:val="0"/>
        <w:numPr>
          <w:ilvl w:val="1"/>
          <w:numId w:val="2"/>
        </w:numPr>
        <w:autoSpaceDE w:val="0"/>
        <w:autoSpaceDN w:val="0"/>
        <w:adjustRightInd w:val="0"/>
        <w:rPr>
          <w:rFonts w:ascii="Georgia" w:hAnsi="Georgia" w:cs="Arial"/>
          <w:b/>
          <w:sz w:val="22"/>
          <w:szCs w:val="22"/>
          <w:u w:val="single"/>
        </w:rPr>
      </w:pPr>
      <w:r w:rsidRPr="0064768E">
        <w:rPr>
          <w:rFonts w:ascii="Georgia" w:hAnsi="Georgia" w:cs="Arial"/>
          <w:sz w:val="22"/>
          <w:szCs w:val="22"/>
        </w:rPr>
        <w:t xml:space="preserve">Administration of scales of fatigue and sleep quality via </w:t>
      </w:r>
      <w:proofErr w:type="spellStart"/>
      <w:r w:rsidRPr="0064768E">
        <w:rPr>
          <w:rFonts w:ascii="Georgia" w:hAnsi="Georgia" w:cs="Arial"/>
          <w:sz w:val="22"/>
          <w:szCs w:val="22"/>
        </w:rPr>
        <w:t>RedCap</w:t>
      </w:r>
      <w:proofErr w:type="spellEnd"/>
      <w:r w:rsidRPr="0064768E">
        <w:rPr>
          <w:rFonts w:ascii="Georgia" w:hAnsi="Georgia" w:cs="Arial"/>
          <w:sz w:val="22"/>
          <w:szCs w:val="22"/>
        </w:rPr>
        <w:t xml:space="preserve"> survey.</w:t>
      </w:r>
    </w:p>
    <w:p w14:paraId="0BBC5DA3" w14:textId="1B1FAC67" w:rsidR="00B450E6" w:rsidRPr="0064768E" w:rsidRDefault="00B450E6" w:rsidP="00B450E6">
      <w:pPr>
        <w:rPr>
          <w:rFonts w:ascii="Georgia" w:hAnsi="Georgia" w:cs="Arial"/>
          <w:sz w:val="22"/>
          <w:szCs w:val="22"/>
        </w:rPr>
      </w:pPr>
      <w:r w:rsidRPr="0064768E">
        <w:rPr>
          <w:rFonts w:ascii="Georgia" w:hAnsi="Georgia" w:cs="Arial"/>
          <w:b/>
          <w:sz w:val="22"/>
          <w:szCs w:val="22"/>
        </w:rPr>
        <w:t>Behavioral Scales</w:t>
      </w:r>
      <w:r w:rsidRPr="0064768E">
        <w:rPr>
          <w:rFonts w:ascii="Georgia" w:hAnsi="Georgia" w:cs="Arial"/>
          <w:sz w:val="22"/>
          <w:szCs w:val="22"/>
        </w:rPr>
        <w:t>. Participants will be asked to fill out questionnaires to provide additional information concerning their sleep history (structured sleep history questionnaire),</w:t>
      </w:r>
    </w:p>
    <w:p w14:paraId="5460F920" w14:textId="2925AE55" w:rsidR="00B450E6" w:rsidRPr="0064768E" w:rsidRDefault="00B450E6" w:rsidP="00B450E6">
      <w:pPr>
        <w:rPr>
          <w:rFonts w:ascii="Georgia" w:hAnsi="Georgia" w:cs="Arial"/>
          <w:sz w:val="22"/>
          <w:szCs w:val="22"/>
        </w:rPr>
      </w:pPr>
      <w:proofErr w:type="gramStart"/>
      <w:r w:rsidRPr="0064768E">
        <w:rPr>
          <w:rFonts w:ascii="Georgia" w:hAnsi="Georgia" w:cs="Arial"/>
          <w:sz w:val="22"/>
          <w:szCs w:val="22"/>
        </w:rPr>
        <w:t>sleep</w:t>
      </w:r>
      <w:proofErr w:type="gramEnd"/>
      <w:r w:rsidRPr="0064768E">
        <w:rPr>
          <w:rFonts w:ascii="Georgia" w:hAnsi="Georgia" w:cs="Arial"/>
          <w:sz w:val="22"/>
          <w:szCs w:val="22"/>
        </w:rPr>
        <w:t xml:space="preserve"> schedule (sleep diary), perceived levels of fatigue (PROMIS Fatigue Scale; Reeve et al, 2007), and sleep quality (PROMIS Sleep Disturbance Scale;</w:t>
      </w:r>
      <w:r w:rsidRPr="0064768E">
        <w:rPr>
          <w:rFonts w:ascii="Georgia" w:hAnsi="Georgia" w:cs="Arial"/>
          <w:color w:val="E36C0A" w:themeColor="accent6" w:themeShade="BF"/>
          <w:sz w:val="22"/>
          <w:szCs w:val="22"/>
        </w:rPr>
        <w:t xml:space="preserve"> </w:t>
      </w:r>
      <w:r w:rsidRPr="0064768E">
        <w:rPr>
          <w:rFonts w:ascii="Georgia" w:hAnsi="Georgia" w:cs="Arial"/>
          <w:sz w:val="22"/>
          <w:szCs w:val="22"/>
        </w:rPr>
        <w:t xml:space="preserve">Reeve et al., 2007). The structured sleep history questionnaire will be completed once at the beginning of the study and it will provide us information about the participant’s typical sleeping behaviors, consumption of substances that might impact sleep (e.g., caffeine or alcohol), levels of physical activity, etc. The PROMIS Fatigue Scale and the PROMIS Sleep Disturbance Scale will be completed weekly. The sleep diary will be completed daily by the participant. The questions reflected in the diary will help to verify that the individual wore his or her implant(s) while sleeping, that it stayed on during the night, and if/when the actigraphy watch was worn. It will also ask about the sleeping environment (e.g., noise levels, lighting, and location) and any potential factors that might have affected the participant’s sleep from the previous night. </w:t>
      </w:r>
    </w:p>
    <w:p w14:paraId="6A27B0A7" w14:textId="26D14A5A" w:rsidR="00B450E6" w:rsidRPr="00B450E6" w:rsidRDefault="00B450E6" w:rsidP="00B450E6">
      <w:pPr>
        <w:rPr>
          <w:rFonts w:ascii="Georgia" w:hAnsi="Georgia" w:cs="Arial"/>
          <w:color w:val="E36C0A" w:themeColor="accent6" w:themeShade="BF"/>
          <w:sz w:val="22"/>
          <w:szCs w:val="22"/>
        </w:rPr>
      </w:pPr>
      <w:r w:rsidRPr="0064768E">
        <w:rPr>
          <w:rFonts w:ascii="Georgia" w:hAnsi="Georgia" w:cs="Arial"/>
          <w:b/>
          <w:sz w:val="22"/>
          <w:szCs w:val="22"/>
        </w:rPr>
        <w:t>Physiological Measures.</w:t>
      </w:r>
      <w:r w:rsidRPr="0064768E">
        <w:rPr>
          <w:rFonts w:ascii="Georgia" w:hAnsi="Georgia" w:cs="Arial"/>
          <w:sz w:val="22"/>
          <w:szCs w:val="22"/>
        </w:rPr>
        <w:t xml:space="preserve"> Salivary cortisol samples for determining cortisol concentration will be collected using a sampling protocol similar to that suggested by Stewart &amp; </w:t>
      </w:r>
      <w:proofErr w:type="spellStart"/>
      <w:r w:rsidRPr="0064768E">
        <w:rPr>
          <w:rFonts w:ascii="Georgia" w:hAnsi="Georgia" w:cs="Arial"/>
          <w:sz w:val="22"/>
          <w:szCs w:val="22"/>
        </w:rPr>
        <w:t>Seeman</w:t>
      </w:r>
      <w:proofErr w:type="spellEnd"/>
      <w:r w:rsidRPr="0064768E">
        <w:rPr>
          <w:rFonts w:ascii="Georgia" w:hAnsi="Georgia" w:cs="Arial"/>
          <w:sz w:val="22"/>
          <w:szCs w:val="22"/>
        </w:rPr>
        <w:t xml:space="preserve"> (2000).</w:t>
      </w:r>
      <w:r w:rsidRPr="0064768E">
        <w:rPr>
          <w:rFonts w:ascii="Georgia" w:hAnsi="Georgia" w:cs="Arial"/>
          <w:color w:val="E36C0A" w:themeColor="accent6" w:themeShade="BF"/>
          <w:sz w:val="22"/>
          <w:szCs w:val="22"/>
        </w:rPr>
        <w:t xml:space="preserve"> </w:t>
      </w:r>
      <w:r w:rsidRPr="0064768E">
        <w:rPr>
          <w:rFonts w:ascii="Georgia" w:hAnsi="Georgia" w:cs="Arial"/>
          <w:sz w:val="22"/>
          <w:szCs w:val="22"/>
        </w:rPr>
        <w:t>Participants will be asked to provide samples of at least 1.00 ml of saliva four times a day -- immediately upon awakening, 30 minutes after awakening, 60 minutes after awakening, and 30 minutes prior to going to sleep.</w:t>
      </w:r>
      <w:r w:rsidRPr="0064768E">
        <w:rPr>
          <w:rFonts w:ascii="Georgia" w:hAnsi="Georgia" w:cs="Arial"/>
          <w:color w:val="E36C0A" w:themeColor="accent6" w:themeShade="BF"/>
          <w:sz w:val="22"/>
          <w:szCs w:val="22"/>
        </w:rPr>
        <w:t xml:space="preserve"> </w:t>
      </w:r>
      <w:r w:rsidRPr="0064768E">
        <w:rPr>
          <w:rFonts w:ascii="Georgia" w:hAnsi="Georgia" w:cs="Arial"/>
          <w:sz w:val="22"/>
          <w:szCs w:val="22"/>
        </w:rPr>
        <w:t>The samples will be collected on 15 days during the study duration (days 2, 3, 4, 9, 10, 11, 16, 17, 18, 23, 24, 25, 30, 31, and 32). To verify compliance, we will use MEMS caps and readers to store saliva. The MEMS caps will record the date and time the bottle is opened which allows us to monitor when the participant places the saliva collection into the tube.  These samples will be analyzed by the Hormone Assay and Analytical Services Core in the Vanderbilt University School of Medicine. Participants will also wear actigraphy watches at least 3 hours before going to sleep every night and keep it on until one hour after awakening the next day to document movement during sleep. The actigraphy data will be analyzed by the Vanderbilt Sleep Research Core.</w:t>
      </w:r>
    </w:p>
    <w:p w14:paraId="7058F5E0" w14:textId="461E1E16" w:rsidR="0064768E" w:rsidRPr="0064768E" w:rsidRDefault="00B450E6" w:rsidP="00B450E6">
      <w:pPr>
        <w:widowControl w:val="0"/>
        <w:autoSpaceDE w:val="0"/>
        <w:autoSpaceDN w:val="0"/>
        <w:adjustRightInd w:val="0"/>
        <w:rPr>
          <w:rFonts w:ascii="Georgia" w:hAnsi="Georgia" w:cs="Arial"/>
          <w:sz w:val="22"/>
          <w:szCs w:val="22"/>
        </w:rPr>
      </w:pPr>
      <w:r>
        <w:rPr>
          <w:rFonts w:ascii="Georgia" w:hAnsi="Georgia" w:cs="Arial"/>
          <w:b/>
          <w:sz w:val="22"/>
          <w:szCs w:val="22"/>
        </w:rPr>
        <w:t xml:space="preserve">Safety Monitoring.  </w:t>
      </w:r>
      <w:r w:rsidR="0064768E" w:rsidRPr="0064768E">
        <w:rPr>
          <w:rFonts w:ascii="Georgia" w:hAnsi="Georgia" w:cs="Arial"/>
          <w:sz w:val="22"/>
          <w:szCs w:val="22"/>
        </w:rPr>
        <w:t xml:space="preserve">Progress and safety will be monitored by completion of daily and weekly queries via </w:t>
      </w:r>
      <w:proofErr w:type="spellStart"/>
      <w:r w:rsidR="0064768E" w:rsidRPr="0064768E">
        <w:rPr>
          <w:rFonts w:ascii="Georgia" w:hAnsi="Georgia" w:cs="Arial"/>
          <w:sz w:val="22"/>
          <w:szCs w:val="22"/>
        </w:rPr>
        <w:t>RedCap</w:t>
      </w:r>
      <w:proofErr w:type="spellEnd"/>
      <w:r w:rsidR="0064768E" w:rsidRPr="0064768E">
        <w:rPr>
          <w:rFonts w:ascii="Georgia" w:hAnsi="Georgia" w:cs="Arial"/>
          <w:sz w:val="22"/>
          <w:szCs w:val="22"/>
        </w:rPr>
        <w:t xml:space="preserve">. Participants will be given a calendar listing the various steps in the protocol and when those steps should be completed. Reminders to complete various steps in the protocol will be sent to the participant electronically through the </w:t>
      </w:r>
      <w:proofErr w:type="spellStart"/>
      <w:r w:rsidR="0064768E" w:rsidRPr="0064768E">
        <w:rPr>
          <w:rFonts w:ascii="Georgia" w:hAnsi="Georgia" w:cs="Arial"/>
          <w:sz w:val="22"/>
          <w:szCs w:val="22"/>
        </w:rPr>
        <w:t>RedCap</w:t>
      </w:r>
      <w:proofErr w:type="spellEnd"/>
      <w:r w:rsidR="0064768E" w:rsidRPr="0064768E">
        <w:rPr>
          <w:rFonts w:ascii="Georgia" w:hAnsi="Georgia" w:cs="Arial"/>
          <w:sz w:val="22"/>
          <w:szCs w:val="22"/>
        </w:rPr>
        <w:t xml:space="preserve"> system. Instructions required for completing the steps in the protocol (e.g., obtaining saliva samples) will be provided in writing at the beginning of the study and with each electronic reminder. Any participant concerns that are not easily resolved by the PI will be communicated to Dr. Tharpe, faculty advisor, immediately. She will determine whether the IRB needs to be notified prior to the time of continuing review. </w:t>
      </w:r>
    </w:p>
    <w:p w14:paraId="60477495" w14:textId="761156B6" w:rsidR="009659F8" w:rsidRDefault="0064768E" w:rsidP="003E791E">
      <w:pPr>
        <w:widowControl w:val="0"/>
        <w:autoSpaceDE w:val="0"/>
        <w:autoSpaceDN w:val="0"/>
        <w:adjustRightInd w:val="0"/>
        <w:rPr>
          <w:rFonts w:ascii="Georgia" w:hAnsi="Georgia" w:cs="Arial"/>
          <w:sz w:val="22"/>
          <w:szCs w:val="22"/>
        </w:rPr>
      </w:pPr>
      <w:r w:rsidRPr="009659F8">
        <w:rPr>
          <w:rFonts w:ascii="Georgia" w:hAnsi="Georgia" w:cs="Arial"/>
          <w:b/>
          <w:sz w:val="22"/>
          <w:szCs w:val="22"/>
        </w:rPr>
        <w:t>Data Collection</w:t>
      </w:r>
      <w:r w:rsidRPr="009659F8">
        <w:rPr>
          <w:rFonts w:ascii="Georgia" w:hAnsi="Georgia" w:cs="Arial"/>
          <w:sz w:val="22"/>
          <w:szCs w:val="22"/>
        </w:rPr>
        <w:t xml:space="preserve">. Participants will be recruited, consented and compensated per IRB-approved procedures (IRB#131171). Each participant will be assigned a 3-letter code, consisting of the first letter of the first name and two letters from the last name. Only the PI and faculty advisor (Dr. Tharpe) will have access to the identification key. The PI will administer the eligibility measures and enter de-identified data into the </w:t>
      </w:r>
      <w:proofErr w:type="spellStart"/>
      <w:r w:rsidRPr="009659F8">
        <w:rPr>
          <w:rFonts w:ascii="Georgia" w:hAnsi="Georgia" w:cs="Arial"/>
          <w:sz w:val="22"/>
          <w:szCs w:val="22"/>
        </w:rPr>
        <w:t>REDCap</w:t>
      </w:r>
      <w:proofErr w:type="spellEnd"/>
      <w:r w:rsidRPr="009659F8">
        <w:rPr>
          <w:rFonts w:ascii="Georgia" w:hAnsi="Georgia" w:cs="Arial"/>
          <w:sz w:val="22"/>
          <w:szCs w:val="22"/>
        </w:rPr>
        <w:t xml:space="preserve"> database. Of the experimental measures, eligible participants will complete all questionnaires via </w:t>
      </w:r>
      <w:proofErr w:type="spellStart"/>
      <w:r w:rsidRPr="009659F8">
        <w:rPr>
          <w:rFonts w:ascii="Georgia" w:hAnsi="Georgia" w:cs="Arial"/>
          <w:sz w:val="22"/>
          <w:szCs w:val="22"/>
        </w:rPr>
        <w:t>REDCap</w:t>
      </w:r>
      <w:proofErr w:type="spellEnd"/>
      <w:r w:rsidRPr="009659F8">
        <w:rPr>
          <w:rFonts w:ascii="Georgia" w:hAnsi="Georgia" w:cs="Arial"/>
          <w:sz w:val="22"/>
          <w:szCs w:val="22"/>
        </w:rPr>
        <w:t>. The PI will provide the actigraphy watches</w:t>
      </w:r>
      <w:r w:rsidR="00B450E6" w:rsidRPr="009659F8">
        <w:rPr>
          <w:rFonts w:ascii="Georgia" w:hAnsi="Georgia" w:cs="Arial"/>
          <w:sz w:val="22"/>
          <w:szCs w:val="22"/>
        </w:rPr>
        <w:t xml:space="preserve"> along with</w:t>
      </w:r>
      <w:r w:rsidR="00A320A4">
        <w:rPr>
          <w:rFonts w:ascii="Georgia" w:hAnsi="Georgia" w:cs="Arial"/>
          <w:sz w:val="22"/>
          <w:szCs w:val="22"/>
        </w:rPr>
        <w:t xml:space="preserve"> instructions for using the device</w:t>
      </w:r>
      <w:r w:rsidRPr="009659F8">
        <w:rPr>
          <w:rFonts w:ascii="Georgia" w:hAnsi="Georgia" w:cs="Arial"/>
          <w:sz w:val="22"/>
          <w:szCs w:val="22"/>
        </w:rPr>
        <w:t xml:space="preserve">. Participants will be asked to obtain saliva samples on their own. They will be provided with instructions for the procedure and materials that have been labeled with the participant’s unique three-letter </w:t>
      </w:r>
      <w:r w:rsidRPr="009659F8">
        <w:rPr>
          <w:rFonts w:ascii="Georgia" w:hAnsi="Georgia" w:cs="Arial"/>
          <w:sz w:val="22"/>
          <w:szCs w:val="22"/>
        </w:rPr>
        <w:lastRenderedPageBreak/>
        <w:t xml:space="preserve">code. Daily feedback from the participants will alert the PI to any discomfort felt by the participants. Specific feedback will be reported to the co-PIs. If an adverse event occurs during the experimental procedure or data maintenance and analysis, a report will be made to the IRB. </w:t>
      </w:r>
    </w:p>
    <w:p w14:paraId="6E11AA6B" w14:textId="1411BD46" w:rsidR="00C96964" w:rsidRPr="00C36DC1" w:rsidRDefault="00C96964" w:rsidP="003E791E">
      <w:pPr>
        <w:widowControl w:val="0"/>
        <w:autoSpaceDE w:val="0"/>
        <w:autoSpaceDN w:val="0"/>
        <w:adjustRightInd w:val="0"/>
        <w:rPr>
          <w:rFonts w:ascii="Georgia" w:hAnsi="Georgia" w:cs="Arial"/>
          <w:sz w:val="22"/>
          <w:szCs w:val="22"/>
        </w:rPr>
      </w:pPr>
      <w:r w:rsidRPr="00C36DC1">
        <w:rPr>
          <w:rFonts w:ascii="Georgia" w:hAnsi="Georgia" w:cs="Arial"/>
          <w:b/>
          <w:sz w:val="22"/>
          <w:szCs w:val="22"/>
        </w:rPr>
        <w:t>Data Analysis and Interpretation</w:t>
      </w:r>
      <w:r w:rsidR="009659F8" w:rsidRPr="00C36DC1">
        <w:rPr>
          <w:rFonts w:ascii="Georgia" w:hAnsi="Georgia" w:cs="Arial"/>
          <w:sz w:val="22"/>
          <w:szCs w:val="22"/>
        </w:rPr>
        <w:t>.</w:t>
      </w:r>
      <w:r w:rsidRPr="00C36DC1">
        <w:rPr>
          <w:rFonts w:ascii="Georgia" w:hAnsi="Georgia" w:cs="Arial"/>
          <w:sz w:val="22"/>
          <w:szCs w:val="22"/>
        </w:rPr>
        <w:t xml:space="preserve"> All qualitative data obtained from questionnaires will be compiled and analyzed by the PI with support from members of the research team. </w:t>
      </w:r>
      <w:r w:rsidR="00C36DC1" w:rsidRPr="00C36DC1">
        <w:rPr>
          <w:rFonts w:ascii="Georgia" w:hAnsi="Georgia" w:cs="Arial"/>
          <w:sz w:val="22"/>
          <w:szCs w:val="22"/>
        </w:rPr>
        <w:t>T</w:t>
      </w:r>
      <w:r w:rsidRPr="00C36DC1">
        <w:rPr>
          <w:rFonts w:ascii="Georgia" w:hAnsi="Georgia" w:cs="Arial"/>
          <w:sz w:val="22"/>
          <w:szCs w:val="22"/>
        </w:rPr>
        <w:t xml:space="preserve">he Hormone Assay and Analytical Services Core Lab at Vanderbilt University School of Medicine will analyze the cortisol samples. </w:t>
      </w:r>
      <w:r w:rsidR="00C36DC1" w:rsidRPr="00C36DC1">
        <w:rPr>
          <w:rFonts w:ascii="Georgia" w:hAnsi="Georgia" w:cs="Arial"/>
          <w:sz w:val="22"/>
          <w:szCs w:val="22"/>
        </w:rPr>
        <w:t xml:space="preserve">The Hormone Assay and Analytical Services Core Lab </w:t>
      </w:r>
      <w:r w:rsidRPr="00C36DC1">
        <w:rPr>
          <w:rFonts w:ascii="Georgia" w:hAnsi="Georgia" w:cs="Arial"/>
          <w:sz w:val="22"/>
          <w:szCs w:val="22"/>
        </w:rPr>
        <w:t xml:space="preserve">have experience in analyses of salivary cortisol and have been involved in federally-funded projects. </w:t>
      </w:r>
      <w:r w:rsidR="00C36DC1">
        <w:rPr>
          <w:rFonts w:ascii="Georgia" w:hAnsi="Georgia" w:cs="Arial"/>
          <w:sz w:val="22"/>
          <w:szCs w:val="22"/>
        </w:rPr>
        <w:t>Sleep durations (sleep and wake times)</w:t>
      </w:r>
      <w:r w:rsidRPr="00C36DC1">
        <w:rPr>
          <w:rFonts w:ascii="Georgia" w:hAnsi="Georgia" w:cs="Arial"/>
          <w:sz w:val="22"/>
          <w:szCs w:val="22"/>
        </w:rPr>
        <w:t xml:space="preserve"> will be entered into the </w:t>
      </w:r>
      <w:proofErr w:type="spellStart"/>
      <w:r w:rsidRPr="00C36DC1">
        <w:rPr>
          <w:rFonts w:ascii="Georgia" w:hAnsi="Georgia" w:cs="Arial"/>
          <w:sz w:val="22"/>
          <w:szCs w:val="22"/>
        </w:rPr>
        <w:t>RedCap</w:t>
      </w:r>
      <w:proofErr w:type="spellEnd"/>
      <w:r w:rsidRPr="00C36DC1">
        <w:rPr>
          <w:rFonts w:ascii="Georgia" w:hAnsi="Georgia" w:cs="Arial"/>
          <w:sz w:val="22"/>
          <w:szCs w:val="22"/>
        </w:rPr>
        <w:t xml:space="preserve"> database</w:t>
      </w:r>
      <w:r w:rsidR="00C36DC1">
        <w:rPr>
          <w:rFonts w:ascii="Georgia" w:hAnsi="Georgia" w:cs="Arial"/>
          <w:sz w:val="22"/>
          <w:szCs w:val="22"/>
        </w:rPr>
        <w:t xml:space="preserve"> and actigraphy data collected by the actigraph watches will</w:t>
      </w:r>
      <w:r w:rsidRPr="00C36DC1">
        <w:rPr>
          <w:rFonts w:ascii="Georgia" w:hAnsi="Georgia" w:cs="Arial"/>
          <w:sz w:val="22"/>
          <w:szCs w:val="22"/>
        </w:rPr>
        <w:t xml:space="preserve"> be reviewed and analyzed by </w:t>
      </w:r>
      <w:r w:rsidR="00C36DC1" w:rsidRPr="00C36DC1">
        <w:rPr>
          <w:rFonts w:ascii="Georgia" w:hAnsi="Georgia" w:cs="Arial"/>
          <w:sz w:val="22"/>
          <w:szCs w:val="22"/>
        </w:rPr>
        <w:t>Dr. Beth Malow</w:t>
      </w:r>
      <w:r w:rsidRPr="00C36DC1">
        <w:rPr>
          <w:rFonts w:ascii="Georgia" w:hAnsi="Georgia" w:cs="Arial"/>
          <w:sz w:val="22"/>
          <w:szCs w:val="22"/>
        </w:rPr>
        <w:t>, manager of Vanderbilt Sleep Research Core</w:t>
      </w:r>
      <w:r w:rsidR="00C36DC1">
        <w:rPr>
          <w:rFonts w:ascii="Georgia" w:hAnsi="Georgia" w:cs="Arial"/>
          <w:sz w:val="22"/>
          <w:szCs w:val="22"/>
        </w:rPr>
        <w:t>, or a staff member of the core</w:t>
      </w:r>
      <w:r w:rsidRPr="00C36DC1">
        <w:rPr>
          <w:rFonts w:ascii="Georgia" w:hAnsi="Georgia" w:cs="Arial"/>
          <w:sz w:val="22"/>
          <w:szCs w:val="22"/>
        </w:rPr>
        <w:t xml:space="preserve">. </w:t>
      </w:r>
    </w:p>
    <w:p w14:paraId="36C3AEAD" w14:textId="48CEA3CF" w:rsidR="00C96964" w:rsidRPr="00C36DC1" w:rsidRDefault="00C36DC1" w:rsidP="003E791E">
      <w:pPr>
        <w:widowControl w:val="0"/>
        <w:autoSpaceDE w:val="0"/>
        <w:autoSpaceDN w:val="0"/>
        <w:adjustRightInd w:val="0"/>
        <w:rPr>
          <w:rFonts w:ascii="Georgia" w:hAnsi="Georgia" w:cs="Arial"/>
          <w:sz w:val="22"/>
          <w:szCs w:val="22"/>
        </w:rPr>
      </w:pPr>
      <w:r w:rsidRPr="00C36DC1">
        <w:rPr>
          <w:rFonts w:ascii="Georgia" w:hAnsi="Georgia" w:cs="Arial"/>
          <w:b/>
          <w:sz w:val="22"/>
          <w:szCs w:val="22"/>
        </w:rPr>
        <w:t>Participant selection.</w:t>
      </w:r>
      <w:r>
        <w:rPr>
          <w:rFonts w:ascii="Georgia" w:hAnsi="Georgia" w:cs="Arial"/>
          <w:sz w:val="22"/>
          <w:szCs w:val="22"/>
        </w:rPr>
        <w:t xml:space="preserve"> </w:t>
      </w:r>
      <w:r w:rsidR="00956D5D">
        <w:rPr>
          <w:rFonts w:ascii="Georgia" w:hAnsi="Georgia" w:cs="Arial"/>
          <w:sz w:val="22"/>
          <w:szCs w:val="22"/>
        </w:rPr>
        <w:t>Up to 1</w:t>
      </w:r>
      <w:r w:rsidRPr="00C36DC1">
        <w:rPr>
          <w:rFonts w:ascii="Georgia" w:hAnsi="Georgia" w:cs="Arial"/>
          <w:sz w:val="22"/>
          <w:szCs w:val="22"/>
        </w:rPr>
        <w:t>0</w:t>
      </w:r>
      <w:r w:rsidR="00C96964" w:rsidRPr="00C36DC1">
        <w:rPr>
          <w:rFonts w:ascii="Georgia" w:hAnsi="Georgia" w:cs="Arial"/>
          <w:sz w:val="22"/>
          <w:szCs w:val="22"/>
        </w:rPr>
        <w:t xml:space="preserve"> adults with hearing loss will be consented through IRB-approved procedures. </w:t>
      </w:r>
    </w:p>
    <w:p w14:paraId="738FC4E2" w14:textId="77777777" w:rsidR="00C96964" w:rsidRPr="0064768E" w:rsidRDefault="00C96964" w:rsidP="003E791E">
      <w:pPr>
        <w:widowControl w:val="0"/>
        <w:autoSpaceDE w:val="0"/>
        <w:autoSpaceDN w:val="0"/>
        <w:adjustRightInd w:val="0"/>
        <w:rPr>
          <w:rFonts w:ascii="Georgia" w:hAnsi="Georgia" w:cs="Arial"/>
          <w:color w:val="3366FF"/>
          <w:sz w:val="22"/>
          <w:szCs w:val="22"/>
        </w:rPr>
      </w:pPr>
    </w:p>
    <w:p w14:paraId="6D974AFC" w14:textId="07527E02" w:rsidR="00C96964" w:rsidRPr="00395095" w:rsidRDefault="00C96964" w:rsidP="003E791E">
      <w:pPr>
        <w:widowControl w:val="0"/>
        <w:autoSpaceDE w:val="0"/>
        <w:autoSpaceDN w:val="0"/>
        <w:adjustRightInd w:val="0"/>
        <w:jc w:val="center"/>
        <w:rPr>
          <w:rFonts w:ascii="Georgia" w:hAnsi="Georgia" w:cs="Arial"/>
          <w:b/>
          <w:sz w:val="22"/>
          <w:szCs w:val="22"/>
        </w:rPr>
      </w:pPr>
      <w:r w:rsidRPr="00395095">
        <w:rPr>
          <w:rFonts w:ascii="Georgia" w:hAnsi="Georgia" w:cs="Arial"/>
          <w:b/>
          <w:sz w:val="22"/>
          <w:szCs w:val="22"/>
        </w:rPr>
        <w:t>Schedule of Study Events</w:t>
      </w:r>
    </w:p>
    <w:p w14:paraId="3CA81B98" w14:textId="77777777" w:rsidR="009659F8" w:rsidRPr="009659F8" w:rsidRDefault="009659F8" w:rsidP="003E791E">
      <w:pPr>
        <w:widowControl w:val="0"/>
        <w:autoSpaceDE w:val="0"/>
        <w:autoSpaceDN w:val="0"/>
        <w:adjustRightInd w:val="0"/>
        <w:jc w:val="center"/>
        <w:rPr>
          <w:rFonts w:ascii="Georgia" w:hAnsi="Georgia" w:cs="Arial"/>
          <w:sz w:val="22"/>
          <w:szCs w:val="22"/>
        </w:rPr>
      </w:pPr>
    </w:p>
    <w:tbl>
      <w:tblPr>
        <w:tblStyle w:val="TableGrid"/>
        <w:tblpPr w:leftFromText="180" w:rightFromText="180" w:vertAnchor="text" w:horzAnchor="page" w:tblpX="1549" w:tblpY="-91"/>
        <w:tblW w:w="10170" w:type="dxa"/>
        <w:tblLook w:val="04A0" w:firstRow="1" w:lastRow="0" w:firstColumn="1" w:lastColumn="0" w:noHBand="0" w:noVBand="1"/>
      </w:tblPr>
      <w:tblGrid>
        <w:gridCol w:w="5400"/>
        <w:gridCol w:w="4770"/>
      </w:tblGrid>
      <w:tr w:rsidR="009659F8" w:rsidRPr="009659F8" w14:paraId="0DF6B040" w14:textId="77777777" w:rsidTr="009659F8">
        <w:tc>
          <w:tcPr>
            <w:tcW w:w="5400" w:type="dxa"/>
            <w:shd w:val="clear" w:color="auto" w:fill="BFBFBF" w:themeFill="background1" w:themeFillShade="BF"/>
          </w:tcPr>
          <w:p w14:paraId="5AFFFED4" w14:textId="77777777" w:rsidR="009659F8" w:rsidRPr="009659F8" w:rsidRDefault="009659F8" w:rsidP="009659F8">
            <w:pPr>
              <w:widowControl w:val="0"/>
              <w:autoSpaceDE w:val="0"/>
              <w:autoSpaceDN w:val="0"/>
              <w:adjustRightInd w:val="0"/>
              <w:jc w:val="center"/>
              <w:rPr>
                <w:rFonts w:ascii="Georgia" w:hAnsi="Georgia" w:cs="Arial"/>
                <w:sz w:val="22"/>
                <w:szCs w:val="22"/>
              </w:rPr>
            </w:pPr>
            <w:r w:rsidRPr="009659F8">
              <w:rPr>
                <w:rFonts w:ascii="Georgia" w:hAnsi="Georgia" w:cs="Arial"/>
                <w:sz w:val="22"/>
                <w:szCs w:val="22"/>
              </w:rPr>
              <w:t>Procedure/Activity</w:t>
            </w:r>
          </w:p>
        </w:tc>
        <w:tc>
          <w:tcPr>
            <w:tcW w:w="4770" w:type="dxa"/>
            <w:shd w:val="clear" w:color="auto" w:fill="BFBFBF" w:themeFill="background1" w:themeFillShade="BF"/>
          </w:tcPr>
          <w:p w14:paraId="29DFE8E7" w14:textId="77777777" w:rsidR="009659F8" w:rsidRPr="009659F8" w:rsidRDefault="009659F8" w:rsidP="009659F8">
            <w:pPr>
              <w:widowControl w:val="0"/>
              <w:autoSpaceDE w:val="0"/>
              <w:autoSpaceDN w:val="0"/>
              <w:adjustRightInd w:val="0"/>
              <w:jc w:val="center"/>
              <w:rPr>
                <w:rFonts w:ascii="Georgia" w:hAnsi="Georgia" w:cs="Arial"/>
                <w:sz w:val="22"/>
                <w:szCs w:val="22"/>
              </w:rPr>
            </w:pPr>
            <w:r w:rsidRPr="009659F8">
              <w:rPr>
                <w:rFonts w:ascii="Georgia" w:hAnsi="Georgia" w:cs="Arial"/>
                <w:sz w:val="22"/>
                <w:szCs w:val="22"/>
              </w:rPr>
              <w:t>Frequency</w:t>
            </w:r>
          </w:p>
        </w:tc>
      </w:tr>
      <w:tr w:rsidR="009659F8" w:rsidRPr="009659F8" w14:paraId="5BFFB06A" w14:textId="77777777" w:rsidTr="009659F8">
        <w:tc>
          <w:tcPr>
            <w:tcW w:w="5400" w:type="dxa"/>
          </w:tcPr>
          <w:p w14:paraId="4BD441EB" w14:textId="77777777" w:rsidR="009659F8" w:rsidRPr="009659F8" w:rsidRDefault="009659F8" w:rsidP="009659F8">
            <w:pPr>
              <w:widowControl w:val="0"/>
              <w:autoSpaceDE w:val="0"/>
              <w:autoSpaceDN w:val="0"/>
              <w:adjustRightInd w:val="0"/>
              <w:rPr>
                <w:rFonts w:ascii="Georgia" w:hAnsi="Georgia" w:cs="Arial"/>
                <w:sz w:val="22"/>
                <w:szCs w:val="22"/>
              </w:rPr>
            </w:pPr>
            <w:r w:rsidRPr="009659F8">
              <w:rPr>
                <w:rFonts w:ascii="Georgia" w:hAnsi="Georgia" w:cs="Arial"/>
                <w:sz w:val="22"/>
                <w:szCs w:val="22"/>
              </w:rPr>
              <w:t>Participants will complete a medical and demographic questionnaire via REDCAP or in person with the PI to determine eligibility for participation (See Attachment 1)</w:t>
            </w:r>
          </w:p>
        </w:tc>
        <w:tc>
          <w:tcPr>
            <w:tcW w:w="4770" w:type="dxa"/>
            <w:vAlign w:val="center"/>
          </w:tcPr>
          <w:p w14:paraId="28F1B6D4" w14:textId="77777777" w:rsidR="009659F8" w:rsidRPr="009659F8" w:rsidRDefault="009659F8" w:rsidP="009659F8">
            <w:pPr>
              <w:widowControl w:val="0"/>
              <w:autoSpaceDE w:val="0"/>
              <w:autoSpaceDN w:val="0"/>
              <w:adjustRightInd w:val="0"/>
              <w:rPr>
                <w:rFonts w:ascii="Georgia" w:hAnsi="Georgia" w:cs="Arial"/>
                <w:sz w:val="22"/>
                <w:szCs w:val="22"/>
              </w:rPr>
            </w:pPr>
            <w:r w:rsidRPr="009659F8">
              <w:rPr>
                <w:rFonts w:ascii="Georgia" w:hAnsi="Georgia" w:cs="Arial"/>
                <w:sz w:val="22"/>
                <w:szCs w:val="22"/>
              </w:rPr>
              <w:t>Once before the study begins</w:t>
            </w:r>
          </w:p>
        </w:tc>
      </w:tr>
      <w:tr w:rsidR="009659F8" w:rsidRPr="009659F8" w14:paraId="65B0D31B" w14:textId="77777777" w:rsidTr="009659F8">
        <w:tc>
          <w:tcPr>
            <w:tcW w:w="5400" w:type="dxa"/>
          </w:tcPr>
          <w:p w14:paraId="7B1FC4B2" w14:textId="77777777" w:rsidR="009659F8" w:rsidRPr="009659F8" w:rsidRDefault="009659F8" w:rsidP="009659F8">
            <w:pPr>
              <w:widowControl w:val="0"/>
              <w:autoSpaceDE w:val="0"/>
              <w:autoSpaceDN w:val="0"/>
              <w:adjustRightInd w:val="0"/>
              <w:rPr>
                <w:rFonts w:ascii="Georgia" w:hAnsi="Georgia" w:cs="Arial"/>
                <w:sz w:val="22"/>
                <w:szCs w:val="22"/>
              </w:rPr>
            </w:pPr>
            <w:r w:rsidRPr="009659F8">
              <w:rPr>
                <w:rFonts w:ascii="Georgia" w:hAnsi="Georgia" w:cs="Arial"/>
                <w:sz w:val="22"/>
                <w:szCs w:val="22"/>
              </w:rPr>
              <w:t>Participants will meet with the PI and complete the structured sleep history to determine eligibility for participation. (See Attachment 2)</w:t>
            </w:r>
          </w:p>
        </w:tc>
        <w:tc>
          <w:tcPr>
            <w:tcW w:w="4770" w:type="dxa"/>
            <w:vAlign w:val="center"/>
          </w:tcPr>
          <w:p w14:paraId="0CC9D9FA" w14:textId="77777777" w:rsidR="009659F8" w:rsidRPr="009659F8" w:rsidRDefault="009659F8" w:rsidP="009659F8">
            <w:pPr>
              <w:widowControl w:val="0"/>
              <w:autoSpaceDE w:val="0"/>
              <w:autoSpaceDN w:val="0"/>
              <w:adjustRightInd w:val="0"/>
              <w:rPr>
                <w:rFonts w:ascii="Georgia" w:hAnsi="Georgia" w:cs="Arial"/>
                <w:sz w:val="22"/>
                <w:szCs w:val="22"/>
              </w:rPr>
            </w:pPr>
            <w:r w:rsidRPr="009659F8">
              <w:rPr>
                <w:rFonts w:ascii="Georgia" w:hAnsi="Georgia" w:cs="Arial"/>
                <w:sz w:val="22"/>
                <w:szCs w:val="22"/>
              </w:rPr>
              <w:t xml:space="preserve">Once before the study begins </w:t>
            </w:r>
          </w:p>
          <w:p w14:paraId="36BC024B" w14:textId="77777777" w:rsidR="009659F8" w:rsidRPr="009659F8" w:rsidRDefault="009659F8" w:rsidP="009659F8">
            <w:pPr>
              <w:widowControl w:val="0"/>
              <w:autoSpaceDE w:val="0"/>
              <w:autoSpaceDN w:val="0"/>
              <w:adjustRightInd w:val="0"/>
              <w:rPr>
                <w:rFonts w:ascii="Georgia" w:hAnsi="Georgia" w:cs="Arial"/>
                <w:sz w:val="22"/>
                <w:szCs w:val="22"/>
              </w:rPr>
            </w:pPr>
          </w:p>
        </w:tc>
      </w:tr>
      <w:tr w:rsidR="009659F8" w:rsidRPr="0064768E" w14:paraId="2C28F682" w14:textId="77777777" w:rsidTr="009659F8">
        <w:tc>
          <w:tcPr>
            <w:tcW w:w="5400" w:type="dxa"/>
          </w:tcPr>
          <w:p w14:paraId="4B9FA72C" w14:textId="77777777" w:rsidR="009659F8" w:rsidRPr="009659F8" w:rsidRDefault="009659F8" w:rsidP="009659F8">
            <w:pPr>
              <w:widowControl w:val="0"/>
              <w:autoSpaceDE w:val="0"/>
              <w:autoSpaceDN w:val="0"/>
              <w:adjustRightInd w:val="0"/>
              <w:rPr>
                <w:rFonts w:ascii="Georgia" w:hAnsi="Georgia" w:cs="Arial"/>
                <w:sz w:val="22"/>
                <w:szCs w:val="22"/>
              </w:rPr>
            </w:pPr>
            <w:r w:rsidRPr="009659F8">
              <w:rPr>
                <w:rFonts w:ascii="Georgia" w:hAnsi="Georgia" w:cs="Arial"/>
                <w:sz w:val="22"/>
                <w:szCs w:val="22"/>
              </w:rPr>
              <w:t xml:space="preserve">Monitoring of movement through actigraphy watch </w:t>
            </w:r>
          </w:p>
        </w:tc>
        <w:tc>
          <w:tcPr>
            <w:tcW w:w="4770" w:type="dxa"/>
            <w:vAlign w:val="center"/>
          </w:tcPr>
          <w:p w14:paraId="46DD2032" w14:textId="182B3D51" w:rsidR="009659F8" w:rsidRPr="009659F8" w:rsidRDefault="009659F8" w:rsidP="009659F8">
            <w:pPr>
              <w:widowControl w:val="0"/>
              <w:autoSpaceDE w:val="0"/>
              <w:autoSpaceDN w:val="0"/>
              <w:adjustRightInd w:val="0"/>
              <w:rPr>
                <w:rFonts w:ascii="Georgia" w:hAnsi="Georgia" w:cs="Arial"/>
                <w:sz w:val="22"/>
                <w:szCs w:val="22"/>
              </w:rPr>
            </w:pPr>
            <w:r w:rsidRPr="009659F8">
              <w:rPr>
                <w:rFonts w:ascii="Georgia" w:hAnsi="Georgia" w:cs="Arial"/>
                <w:sz w:val="22"/>
                <w:szCs w:val="22"/>
              </w:rPr>
              <w:t xml:space="preserve">Daily from 3 hours before going to bed until one hour after waking up the next morning </w:t>
            </w:r>
          </w:p>
        </w:tc>
      </w:tr>
      <w:tr w:rsidR="009659F8" w:rsidRPr="0064768E" w14:paraId="3D9E5B23" w14:textId="77777777" w:rsidTr="009659F8">
        <w:tc>
          <w:tcPr>
            <w:tcW w:w="5400" w:type="dxa"/>
          </w:tcPr>
          <w:p w14:paraId="3A85929F" w14:textId="77777777" w:rsidR="009659F8" w:rsidRPr="00C36DC1" w:rsidRDefault="009659F8" w:rsidP="009659F8">
            <w:pPr>
              <w:widowControl w:val="0"/>
              <w:autoSpaceDE w:val="0"/>
              <w:autoSpaceDN w:val="0"/>
              <w:adjustRightInd w:val="0"/>
              <w:rPr>
                <w:rFonts w:ascii="Georgia" w:hAnsi="Georgia" w:cs="Arial"/>
                <w:sz w:val="22"/>
                <w:szCs w:val="22"/>
              </w:rPr>
            </w:pPr>
            <w:r w:rsidRPr="00C36DC1">
              <w:rPr>
                <w:rFonts w:ascii="Georgia" w:hAnsi="Georgia" w:cs="Arial"/>
                <w:sz w:val="22"/>
                <w:szCs w:val="22"/>
              </w:rPr>
              <w:t>Participants will wear cochlear implants during sleep</w:t>
            </w:r>
          </w:p>
        </w:tc>
        <w:tc>
          <w:tcPr>
            <w:tcW w:w="4770" w:type="dxa"/>
            <w:vAlign w:val="center"/>
          </w:tcPr>
          <w:p w14:paraId="3156BCD9" w14:textId="3E8862E6" w:rsidR="009659F8" w:rsidRPr="00C36DC1" w:rsidRDefault="00C36DC1" w:rsidP="009659F8">
            <w:pPr>
              <w:widowControl w:val="0"/>
              <w:autoSpaceDE w:val="0"/>
              <w:autoSpaceDN w:val="0"/>
              <w:adjustRightInd w:val="0"/>
              <w:rPr>
                <w:rFonts w:ascii="Georgia" w:hAnsi="Georgia" w:cs="Arial"/>
                <w:sz w:val="22"/>
                <w:szCs w:val="22"/>
              </w:rPr>
            </w:pPr>
            <w:r w:rsidRPr="00C36DC1">
              <w:rPr>
                <w:rFonts w:ascii="Georgia" w:hAnsi="Georgia" w:cs="Arial"/>
                <w:sz w:val="22"/>
                <w:szCs w:val="22"/>
              </w:rPr>
              <w:t>Every night on day 15 to day 28</w:t>
            </w:r>
            <w:r w:rsidR="009659F8" w:rsidRPr="00C36DC1">
              <w:rPr>
                <w:rFonts w:ascii="Georgia" w:hAnsi="Georgia" w:cs="Arial"/>
                <w:sz w:val="22"/>
                <w:szCs w:val="22"/>
              </w:rPr>
              <w:t xml:space="preserve"> </w:t>
            </w:r>
          </w:p>
          <w:p w14:paraId="67979790" w14:textId="77777777" w:rsidR="009659F8" w:rsidRPr="00C36DC1" w:rsidRDefault="009659F8" w:rsidP="009659F8">
            <w:pPr>
              <w:widowControl w:val="0"/>
              <w:autoSpaceDE w:val="0"/>
              <w:autoSpaceDN w:val="0"/>
              <w:adjustRightInd w:val="0"/>
              <w:rPr>
                <w:rFonts w:ascii="Georgia" w:hAnsi="Georgia" w:cs="Arial"/>
                <w:sz w:val="22"/>
                <w:szCs w:val="22"/>
              </w:rPr>
            </w:pPr>
          </w:p>
        </w:tc>
      </w:tr>
      <w:tr w:rsidR="009659F8" w:rsidRPr="0064768E" w14:paraId="6A1B5219" w14:textId="77777777" w:rsidTr="009659F8">
        <w:tc>
          <w:tcPr>
            <w:tcW w:w="5400" w:type="dxa"/>
          </w:tcPr>
          <w:p w14:paraId="7F1B0FCC" w14:textId="77777777" w:rsidR="009659F8" w:rsidRPr="00C36DC1" w:rsidRDefault="009659F8" w:rsidP="009659F8">
            <w:pPr>
              <w:widowControl w:val="0"/>
              <w:autoSpaceDE w:val="0"/>
              <w:autoSpaceDN w:val="0"/>
              <w:adjustRightInd w:val="0"/>
              <w:rPr>
                <w:rFonts w:ascii="Georgia" w:hAnsi="Georgia" w:cs="Arial"/>
                <w:sz w:val="22"/>
                <w:szCs w:val="22"/>
              </w:rPr>
            </w:pPr>
            <w:r w:rsidRPr="00C36DC1">
              <w:rPr>
                <w:rFonts w:ascii="Georgia" w:hAnsi="Georgia" w:cs="Arial"/>
                <w:sz w:val="22"/>
                <w:szCs w:val="22"/>
              </w:rPr>
              <w:t xml:space="preserve">Participants will complete sleep diary via </w:t>
            </w:r>
            <w:proofErr w:type="spellStart"/>
            <w:r w:rsidRPr="00C36DC1">
              <w:rPr>
                <w:rFonts w:ascii="Georgia" w:hAnsi="Georgia" w:cs="Arial"/>
                <w:sz w:val="22"/>
                <w:szCs w:val="22"/>
              </w:rPr>
              <w:t>RedCap</w:t>
            </w:r>
            <w:proofErr w:type="spellEnd"/>
            <w:r w:rsidRPr="00C36DC1">
              <w:rPr>
                <w:rFonts w:ascii="Georgia" w:hAnsi="Georgia" w:cs="Arial"/>
                <w:sz w:val="22"/>
                <w:szCs w:val="22"/>
              </w:rPr>
              <w:t>. (See Attachment 3)</w:t>
            </w:r>
          </w:p>
        </w:tc>
        <w:tc>
          <w:tcPr>
            <w:tcW w:w="4770" w:type="dxa"/>
            <w:vAlign w:val="center"/>
          </w:tcPr>
          <w:p w14:paraId="4C3A0D41" w14:textId="77777777" w:rsidR="009659F8" w:rsidRPr="00C36DC1" w:rsidRDefault="009659F8" w:rsidP="009659F8">
            <w:pPr>
              <w:widowControl w:val="0"/>
              <w:autoSpaceDE w:val="0"/>
              <w:autoSpaceDN w:val="0"/>
              <w:adjustRightInd w:val="0"/>
              <w:rPr>
                <w:rFonts w:ascii="Georgia" w:hAnsi="Georgia" w:cs="Arial"/>
                <w:sz w:val="22"/>
                <w:szCs w:val="22"/>
              </w:rPr>
            </w:pPr>
            <w:r w:rsidRPr="00C36DC1">
              <w:rPr>
                <w:rFonts w:ascii="Georgia" w:hAnsi="Georgia" w:cs="Arial"/>
                <w:sz w:val="22"/>
                <w:szCs w:val="22"/>
              </w:rPr>
              <w:t>Daily</w:t>
            </w:r>
          </w:p>
        </w:tc>
      </w:tr>
      <w:tr w:rsidR="009659F8" w:rsidRPr="0064768E" w14:paraId="78522B84" w14:textId="77777777" w:rsidTr="009659F8">
        <w:tc>
          <w:tcPr>
            <w:tcW w:w="5400" w:type="dxa"/>
          </w:tcPr>
          <w:p w14:paraId="352980F8" w14:textId="77777777" w:rsidR="009659F8" w:rsidRPr="00C36DC1" w:rsidRDefault="009659F8" w:rsidP="009659F8">
            <w:pPr>
              <w:widowControl w:val="0"/>
              <w:autoSpaceDE w:val="0"/>
              <w:autoSpaceDN w:val="0"/>
              <w:adjustRightInd w:val="0"/>
              <w:rPr>
                <w:rFonts w:ascii="Georgia" w:hAnsi="Georgia" w:cs="Arial"/>
                <w:sz w:val="22"/>
                <w:szCs w:val="22"/>
              </w:rPr>
            </w:pPr>
            <w:r w:rsidRPr="00C36DC1">
              <w:rPr>
                <w:rFonts w:ascii="Georgia" w:hAnsi="Georgia" w:cs="Arial"/>
                <w:sz w:val="22"/>
                <w:szCs w:val="22"/>
              </w:rPr>
              <w:t xml:space="preserve">Participants will complete PROMIS Fatigue scale via </w:t>
            </w:r>
            <w:proofErr w:type="spellStart"/>
            <w:r w:rsidRPr="00C36DC1">
              <w:rPr>
                <w:rFonts w:ascii="Georgia" w:hAnsi="Georgia" w:cs="Arial"/>
                <w:sz w:val="22"/>
                <w:szCs w:val="22"/>
              </w:rPr>
              <w:t>RedCap</w:t>
            </w:r>
            <w:proofErr w:type="spellEnd"/>
            <w:r w:rsidRPr="00C36DC1">
              <w:rPr>
                <w:rFonts w:ascii="Georgia" w:hAnsi="Georgia" w:cs="Arial"/>
                <w:sz w:val="22"/>
                <w:szCs w:val="22"/>
              </w:rPr>
              <w:t>. (See Attachment 4)</w:t>
            </w:r>
          </w:p>
        </w:tc>
        <w:tc>
          <w:tcPr>
            <w:tcW w:w="4770" w:type="dxa"/>
            <w:vAlign w:val="center"/>
          </w:tcPr>
          <w:p w14:paraId="1445758D" w14:textId="19855740" w:rsidR="009659F8" w:rsidRPr="00C36DC1" w:rsidRDefault="009659F8" w:rsidP="009659F8">
            <w:pPr>
              <w:widowControl w:val="0"/>
              <w:autoSpaceDE w:val="0"/>
              <w:autoSpaceDN w:val="0"/>
              <w:adjustRightInd w:val="0"/>
              <w:rPr>
                <w:rFonts w:ascii="Georgia" w:hAnsi="Georgia" w:cs="Arial"/>
                <w:sz w:val="22"/>
                <w:szCs w:val="22"/>
              </w:rPr>
            </w:pPr>
            <w:r w:rsidRPr="00C36DC1">
              <w:rPr>
                <w:rFonts w:ascii="Georgia" w:hAnsi="Georgia" w:cs="Arial"/>
                <w:sz w:val="22"/>
                <w:szCs w:val="22"/>
              </w:rPr>
              <w:t>Weekly</w:t>
            </w:r>
            <w:r w:rsidR="00C36DC1" w:rsidRPr="00C36DC1">
              <w:rPr>
                <w:rFonts w:ascii="Georgia" w:hAnsi="Georgia" w:cs="Arial"/>
                <w:sz w:val="22"/>
                <w:szCs w:val="22"/>
              </w:rPr>
              <w:t xml:space="preserve"> on Day 7, 14, 21, </w:t>
            </w:r>
            <w:r w:rsidRPr="00C36DC1">
              <w:rPr>
                <w:rFonts w:ascii="Georgia" w:hAnsi="Georgia" w:cs="Arial"/>
                <w:sz w:val="22"/>
                <w:szCs w:val="22"/>
              </w:rPr>
              <w:t>28</w:t>
            </w:r>
            <w:r w:rsidR="00C36DC1" w:rsidRPr="00C36DC1">
              <w:rPr>
                <w:rFonts w:ascii="Georgia" w:hAnsi="Georgia" w:cs="Arial"/>
                <w:sz w:val="22"/>
                <w:szCs w:val="22"/>
              </w:rPr>
              <w:t xml:space="preserve"> and 35</w:t>
            </w:r>
            <w:r w:rsidRPr="00C36DC1">
              <w:rPr>
                <w:rFonts w:ascii="Georgia" w:hAnsi="Georgia" w:cs="Arial"/>
                <w:sz w:val="22"/>
                <w:szCs w:val="22"/>
              </w:rPr>
              <w:t xml:space="preserve"> </w:t>
            </w:r>
          </w:p>
          <w:p w14:paraId="47BB5254" w14:textId="77777777" w:rsidR="009659F8" w:rsidRPr="00C36DC1" w:rsidRDefault="009659F8" w:rsidP="009659F8">
            <w:pPr>
              <w:widowControl w:val="0"/>
              <w:autoSpaceDE w:val="0"/>
              <w:autoSpaceDN w:val="0"/>
              <w:adjustRightInd w:val="0"/>
              <w:rPr>
                <w:rFonts w:ascii="Georgia" w:hAnsi="Georgia" w:cs="Arial"/>
                <w:sz w:val="22"/>
                <w:szCs w:val="22"/>
              </w:rPr>
            </w:pPr>
          </w:p>
        </w:tc>
      </w:tr>
      <w:tr w:rsidR="009659F8" w:rsidRPr="0064768E" w14:paraId="5169FCEE" w14:textId="77777777" w:rsidTr="009659F8">
        <w:tc>
          <w:tcPr>
            <w:tcW w:w="5400" w:type="dxa"/>
          </w:tcPr>
          <w:p w14:paraId="035C6057" w14:textId="77777777" w:rsidR="009659F8" w:rsidRPr="00C36DC1" w:rsidRDefault="009659F8" w:rsidP="009659F8">
            <w:pPr>
              <w:widowControl w:val="0"/>
              <w:autoSpaceDE w:val="0"/>
              <w:autoSpaceDN w:val="0"/>
              <w:adjustRightInd w:val="0"/>
              <w:rPr>
                <w:rFonts w:ascii="Georgia" w:hAnsi="Georgia" w:cs="Arial"/>
                <w:sz w:val="22"/>
                <w:szCs w:val="22"/>
              </w:rPr>
            </w:pPr>
            <w:r w:rsidRPr="00C36DC1">
              <w:rPr>
                <w:rFonts w:ascii="Georgia" w:hAnsi="Georgia" w:cs="Arial"/>
                <w:sz w:val="22"/>
                <w:szCs w:val="22"/>
              </w:rPr>
              <w:t xml:space="preserve">Participants will complete PROMIS Sleep Quality scale via </w:t>
            </w:r>
            <w:proofErr w:type="spellStart"/>
            <w:r w:rsidRPr="00C36DC1">
              <w:rPr>
                <w:rFonts w:ascii="Georgia" w:hAnsi="Georgia" w:cs="Arial"/>
                <w:sz w:val="22"/>
                <w:szCs w:val="22"/>
              </w:rPr>
              <w:t>RedCap</w:t>
            </w:r>
            <w:proofErr w:type="spellEnd"/>
            <w:r w:rsidRPr="00C36DC1">
              <w:rPr>
                <w:rFonts w:ascii="Georgia" w:hAnsi="Georgia" w:cs="Arial"/>
                <w:sz w:val="22"/>
                <w:szCs w:val="22"/>
              </w:rPr>
              <w:t>. (See Attachment 5)</w:t>
            </w:r>
          </w:p>
        </w:tc>
        <w:tc>
          <w:tcPr>
            <w:tcW w:w="4770" w:type="dxa"/>
            <w:vAlign w:val="center"/>
          </w:tcPr>
          <w:p w14:paraId="09E8A6FA" w14:textId="0177884E" w:rsidR="009659F8" w:rsidRPr="00C36DC1" w:rsidRDefault="009659F8" w:rsidP="009659F8">
            <w:pPr>
              <w:widowControl w:val="0"/>
              <w:autoSpaceDE w:val="0"/>
              <w:autoSpaceDN w:val="0"/>
              <w:adjustRightInd w:val="0"/>
              <w:rPr>
                <w:rFonts w:ascii="Georgia" w:hAnsi="Georgia" w:cs="Arial"/>
                <w:sz w:val="22"/>
                <w:szCs w:val="22"/>
              </w:rPr>
            </w:pPr>
            <w:r w:rsidRPr="00C36DC1">
              <w:rPr>
                <w:rFonts w:ascii="Georgia" w:hAnsi="Georgia" w:cs="Arial"/>
                <w:sz w:val="22"/>
                <w:szCs w:val="22"/>
              </w:rPr>
              <w:t>Weekly</w:t>
            </w:r>
            <w:r w:rsidR="00C36DC1" w:rsidRPr="00C36DC1">
              <w:rPr>
                <w:rFonts w:ascii="Georgia" w:hAnsi="Georgia" w:cs="Arial"/>
                <w:sz w:val="22"/>
                <w:szCs w:val="22"/>
              </w:rPr>
              <w:t xml:space="preserve"> on Day 7, 14, 21, </w:t>
            </w:r>
            <w:r w:rsidRPr="00C36DC1">
              <w:rPr>
                <w:rFonts w:ascii="Georgia" w:hAnsi="Georgia" w:cs="Arial"/>
                <w:sz w:val="22"/>
                <w:szCs w:val="22"/>
              </w:rPr>
              <w:t>28</w:t>
            </w:r>
            <w:r w:rsidR="00C36DC1" w:rsidRPr="00C36DC1">
              <w:rPr>
                <w:rFonts w:ascii="Georgia" w:hAnsi="Georgia" w:cs="Arial"/>
                <w:sz w:val="22"/>
                <w:szCs w:val="22"/>
              </w:rPr>
              <w:t xml:space="preserve"> and 35</w:t>
            </w:r>
            <w:r w:rsidRPr="00C36DC1">
              <w:rPr>
                <w:rFonts w:ascii="Georgia" w:hAnsi="Georgia" w:cs="Arial"/>
                <w:sz w:val="22"/>
                <w:szCs w:val="22"/>
              </w:rPr>
              <w:t xml:space="preserve"> </w:t>
            </w:r>
          </w:p>
          <w:p w14:paraId="3D5A6F3B" w14:textId="77777777" w:rsidR="009659F8" w:rsidRPr="00C36DC1" w:rsidRDefault="009659F8" w:rsidP="009659F8">
            <w:pPr>
              <w:widowControl w:val="0"/>
              <w:autoSpaceDE w:val="0"/>
              <w:autoSpaceDN w:val="0"/>
              <w:adjustRightInd w:val="0"/>
              <w:rPr>
                <w:rFonts w:ascii="Georgia" w:hAnsi="Georgia" w:cs="Arial"/>
                <w:sz w:val="22"/>
                <w:szCs w:val="22"/>
              </w:rPr>
            </w:pPr>
          </w:p>
        </w:tc>
      </w:tr>
      <w:tr w:rsidR="009659F8" w:rsidRPr="0064768E" w14:paraId="5BF3EEAF" w14:textId="77777777" w:rsidTr="009659F8">
        <w:tc>
          <w:tcPr>
            <w:tcW w:w="5400" w:type="dxa"/>
          </w:tcPr>
          <w:p w14:paraId="6A190FC6" w14:textId="282B87B6" w:rsidR="009659F8" w:rsidRPr="00C36DC1" w:rsidRDefault="009659F8" w:rsidP="00C36DC1">
            <w:pPr>
              <w:widowControl w:val="0"/>
              <w:autoSpaceDE w:val="0"/>
              <w:autoSpaceDN w:val="0"/>
              <w:adjustRightInd w:val="0"/>
              <w:rPr>
                <w:rFonts w:ascii="Georgia" w:hAnsi="Georgia" w:cs="Arial"/>
                <w:sz w:val="22"/>
                <w:szCs w:val="22"/>
              </w:rPr>
            </w:pPr>
            <w:r w:rsidRPr="00C36DC1">
              <w:rPr>
                <w:rFonts w:ascii="Georgia" w:hAnsi="Georgia" w:cs="Arial"/>
                <w:sz w:val="22"/>
                <w:szCs w:val="22"/>
              </w:rPr>
              <w:t>Participants will extract at least 1.00ml of saliva on their own using saliva collection materials kit</w:t>
            </w:r>
            <w:r w:rsidR="00C36DC1" w:rsidRPr="00C36DC1">
              <w:rPr>
                <w:rFonts w:ascii="Georgia" w:hAnsi="Georgia" w:cs="Arial"/>
                <w:sz w:val="22"/>
                <w:szCs w:val="22"/>
              </w:rPr>
              <w:t xml:space="preserve"> provided by the investigator</w:t>
            </w:r>
            <w:r w:rsidRPr="00C36DC1">
              <w:rPr>
                <w:rFonts w:ascii="Georgia" w:hAnsi="Georgia" w:cs="Arial"/>
                <w:sz w:val="22"/>
                <w:szCs w:val="22"/>
              </w:rPr>
              <w:t>.</w:t>
            </w:r>
          </w:p>
        </w:tc>
        <w:tc>
          <w:tcPr>
            <w:tcW w:w="4770" w:type="dxa"/>
            <w:vAlign w:val="center"/>
          </w:tcPr>
          <w:p w14:paraId="5E7F0C8C" w14:textId="5DB88C9A" w:rsidR="009659F8" w:rsidRPr="00C36DC1" w:rsidRDefault="00C36DC1" w:rsidP="009659F8">
            <w:pPr>
              <w:widowControl w:val="0"/>
              <w:autoSpaceDE w:val="0"/>
              <w:autoSpaceDN w:val="0"/>
              <w:adjustRightInd w:val="0"/>
              <w:rPr>
                <w:rFonts w:ascii="Georgia" w:hAnsi="Georgia" w:cs="Arial"/>
                <w:sz w:val="22"/>
                <w:szCs w:val="22"/>
              </w:rPr>
            </w:pPr>
            <w:r w:rsidRPr="00C36DC1">
              <w:rPr>
                <w:rFonts w:ascii="Georgia" w:hAnsi="Georgia" w:cs="Arial"/>
                <w:sz w:val="22"/>
                <w:szCs w:val="22"/>
              </w:rPr>
              <w:t>Four times a day on Day 2, 3, 4,</w:t>
            </w:r>
            <w:r w:rsidR="009659F8" w:rsidRPr="00C36DC1">
              <w:rPr>
                <w:rFonts w:ascii="Georgia" w:hAnsi="Georgia" w:cs="Arial"/>
                <w:sz w:val="22"/>
                <w:szCs w:val="22"/>
              </w:rPr>
              <w:t xml:space="preserve"> 9, 10,</w:t>
            </w:r>
            <w:r w:rsidRPr="00C36DC1">
              <w:rPr>
                <w:rFonts w:ascii="Georgia" w:hAnsi="Georgia" w:cs="Arial"/>
                <w:sz w:val="22"/>
                <w:szCs w:val="22"/>
              </w:rPr>
              <w:t xml:space="preserve"> 11, 16</w:t>
            </w:r>
            <w:r w:rsidR="009659F8" w:rsidRPr="00C36DC1">
              <w:rPr>
                <w:rFonts w:ascii="Georgia" w:hAnsi="Georgia" w:cs="Arial"/>
                <w:sz w:val="22"/>
                <w:szCs w:val="22"/>
              </w:rPr>
              <w:t>, 16, 17,</w:t>
            </w:r>
            <w:r w:rsidRPr="00C36DC1">
              <w:rPr>
                <w:rFonts w:ascii="Georgia" w:hAnsi="Georgia" w:cs="Arial"/>
                <w:sz w:val="22"/>
                <w:szCs w:val="22"/>
              </w:rPr>
              <w:t xml:space="preserve"> 18, 23, </w:t>
            </w:r>
            <w:r w:rsidR="009659F8" w:rsidRPr="00C36DC1">
              <w:rPr>
                <w:rFonts w:ascii="Georgia" w:hAnsi="Georgia" w:cs="Arial"/>
                <w:sz w:val="22"/>
                <w:szCs w:val="22"/>
              </w:rPr>
              <w:t>24</w:t>
            </w:r>
            <w:r w:rsidRPr="00C36DC1">
              <w:rPr>
                <w:rFonts w:ascii="Georgia" w:hAnsi="Georgia" w:cs="Arial"/>
                <w:sz w:val="22"/>
                <w:szCs w:val="22"/>
              </w:rPr>
              <w:t>, 25, 30, 31 and 32</w:t>
            </w:r>
            <w:r w:rsidR="009659F8" w:rsidRPr="00C36DC1">
              <w:rPr>
                <w:rFonts w:ascii="Georgia" w:hAnsi="Georgia" w:cs="Arial"/>
                <w:sz w:val="22"/>
                <w:szCs w:val="22"/>
              </w:rPr>
              <w:t xml:space="preserve">. </w:t>
            </w:r>
          </w:p>
          <w:p w14:paraId="4B114D19" w14:textId="77777777" w:rsidR="009659F8" w:rsidRPr="00C36DC1" w:rsidRDefault="009659F8" w:rsidP="009659F8">
            <w:pPr>
              <w:widowControl w:val="0"/>
              <w:autoSpaceDE w:val="0"/>
              <w:autoSpaceDN w:val="0"/>
              <w:adjustRightInd w:val="0"/>
              <w:rPr>
                <w:rFonts w:ascii="Georgia" w:hAnsi="Georgia" w:cs="Arial"/>
                <w:sz w:val="22"/>
                <w:szCs w:val="22"/>
              </w:rPr>
            </w:pPr>
            <w:r w:rsidRPr="00C36DC1">
              <w:rPr>
                <w:rFonts w:ascii="Georgia" w:hAnsi="Georgia" w:cs="Arial"/>
                <w:sz w:val="22"/>
                <w:szCs w:val="22"/>
              </w:rPr>
              <w:t xml:space="preserve">Saliva 1– immediately upon awakening </w:t>
            </w:r>
          </w:p>
          <w:p w14:paraId="0BF6E776" w14:textId="77777777" w:rsidR="00C36DC1" w:rsidRPr="00C36DC1" w:rsidRDefault="009659F8" w:rsidP="009659F8">
            <w:pPr>
              <w:widowControl w:val="0"/>
              <w:autoSpaceDE w:val="0"/>
              <w:autoSpaceDN w:val="0"/>
              <w:adjustRightInd w:val="0"/>
              <w:rPr>
                <w:rFonts w:ascii="Georgia" w:hAnsi="Georgia" w:cs="Arial"/>
                <w:sz w:val="22"/>
                <w:szCs w:val="22"/>
              </w:rPr>
            </w:pPr>
            <w:r w:rsidRPr="00C36DC1">
              <w:rPr>
                <w:rFonts w:ascii="Georgia" w:hAnsi="Georgia" w:cs="Arial"/>
                <w:sz w:val="22"/>
                <w:szCs w:val="22"/>
              </w:rPr>
              <w:t>Saliva 2 – 30 minutes after awakening</w:t>
            </w:r>
          </w:p>
          <w:p w14:paraId="71C783AF" w14:textId="2F333F72" w:rsidR="009659F8" w:rsidRPr="00C36DC1" w:rsidRDefault="00C36DC1" w:rsidP="009659F8">
            <w:pPr>
              <w:widowControl w:val="0"/>
              <w:autoSpaceDE w:val="0"/>
              <w:autoSpaceDN w:val="0"/>
              <w:adjustRightInd w:val="0"/>
              <w:rPr>
                <w:rFonts w:ascii="Georgia" w:hAnsi="Georgia" w:cs="Arial"/>
                <w:sz w:val="22"/>
                <w:szCs w:val="22"/>
              </w:rPr>
            </w:pPr>
            <w:r w:rsidRPr="00C36DC1">
              <w:rPr>
                <w:rFonts w:ascii="Georgia" w:hAnsi="Georgia" w:cs="Arial"/>
                <w:sz w:val="22"/>
                <w:szCs w:val="22"/>
              </w:rPr>
              <w:t xml:space="preserve">Saliva 3- 60 minutes after awakening </w:t>
            </w:r>
            <w:r w:rsidR="009659F8" w:rsidRPr="00C36DC1">
              <w:rPr>
                <w:rFonts w:ascii="Georgia" w:hAnsi="Georgia" w:cs="Arial"/>
                <w:sz w:val="22"/>
                <w:szCs w:val="22"/>
              </w:rPr>
              <w:t> </w:t>
            </w:r>
          </w:p>
          <w:p w14:paraId="0E13B4FB" w14:textId="40664A0A" w:rsidR="009659F8" w:rsidRPr="00C36DC1" w:rsidRDefault="00C36DC1" w:rsidP="009659F8">
            <w:pPr>
              <w:widowControl w:val="0"/>
              <w:autoSpaceDE w:val="0"/>
              <w:autoSpaceDN w:val="0"/>
              <w:adjustRightInd w:val="0"/>
              <w:rPr>
                <w:rFonts w:ascii="Georgia" w:hAnsi="Georgia" w:cs="Arial"/>
                <w:sz w:val="22"/>
                <w:szCs w:val="22"/>
              </w:rPr>
            </w:pPr>
            <w:r w:rsidRPr="00C36DC1">
              <w:rPr>
                <w:rFonts w:ascii="Georgia" w:hAnsi="Georgia" w:cs="Arial"/>
                <w:sz w:val="22"/>
                <w:szCs w:val="22"/>
              </w:rPr>
              <w:t>Saliva 4</w:t>
            </w:r>
            <w:r w:rsidR="009659F8" w:rsidRPr="00C36DC1">
              <w:rPr>
                <w:rFonts w:ascii="Georgia" w:hAnsi="Georgia" w:cs="Arial"/>
                <w:sz w:val="22"/>
                <w:szCs w:val="22"/>
              </w:rPr>
              <w:t xml:space="preserve"> – 30 minutes prior to sleeping at night. </w:t>
            </w:r>
          </w:p>
          <w:p w14:paraId="2512C3F2" w14:textId="77777777" w:rsidR="009659F8" w:rsidRPr="00C36DC1" w:rsidRDefault="009659F8" w:rsidP="009659F8">
            <w:pPr>
              <w:widowControl w:val="0"/>
              <w:autoSpaceDE w:val="0"/>
              <w:autoSpaceDN w:val="0"/>
              <w:adjustRightInd w:val="0"/>
              <w:rPr>
                <w:rFonts w:ascii="Georgia" w:hAnsi="Georgia" w:cs="Arial"/>
                <w:sz w:val="22"/>
                <w:szCs w:val="22"/>
              </w:rPr>
            </w:pPr>
            <w:r w:rsidRPr="00C36DC1">
              <w:rPr>
                <w:rFonts w:ascii="Georgia" w:hAnsi="Georgia" w:cs="Arial"/>
                <w:noProof/>
                <w:sz w:val="22"/>
                <w:szCs w:val="22"/>
              </w:rPr>
              <w:drawing>
                <wp:inline distT="0" distB="0" distL="0" distR="0" wp14:anchorId="38188C43" wp14:editId="20C9B444">
                  <wp:extent cx="10795" cy="107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14:paraId="6CC70060" w14:textId="1744FF79" w:rsidR="009B10C4" w:rsidRPr="00395095" w:rsidRDefault="00395095" w:rsidP="00C36DC1">
      <w:pPr>
        <w:widowControl w:val="0"/>
        <w:autoSpaceDE w:val="0"/>
        <w:autoSpaceDN w:val="0"/>
        <w:adjustRightInd w:val="0"/>
        <w:rPr>
          <w:rFonts w:ascii="Georgia" w:hAnsi="Georgia" w:cs="Arial"/>
          <w:b/>
          <w:sz w:val="22"/>
          <w:szCs w:val="22"/>
          <w:u w:val="single"/>
        </w:rPr>
      </w:pPr>
      <w:proofErr w:type="gramStart"/>
      <w:r w:rsidRPr="00395095">
        <w:rPr>
          <w:rFonts w:ascii="Georgia" w:hAnsi="Georgia" w:cs="Arial"/>
          <w:b/>
          <w:sz w:val="22"/>
          <w:szCs w:val="22"/>
          <w:u w:val="single"/>
        </w:rPr>
        <w:t xml:space="preserve">E)  </w:t>
      </w:r>
      <w:r w:rsidR="009B10C4" w:rsidRPr="00395095">
        <w:rPr>
          <w:rFonts w:ascii="Georgia" w:hAnsi="Georgia" w:cs="Arial"/>
          <w:b/>
          <w:sz w:val="22"/>
          <w:szCs w:val="22"/>
          <w:u w:val="single"/>
        </w:rPr>
        <w:t>Sample</w:t>
      </w:r>
      <w:proofErr w:type="gramEnd"/>
      <w:r w:rsidR="009B10C4" w:rsidRPr="00395095">
        <w:rPr>
          <w:rFonts w:ascii="Georgia" w:hAnsi="Georgia" w:cs="Arial"/>
          <w:b/>
          <w:sz w:val="22"/>
          <w:szCs w:val="22"/>
          <w:u w:val="single"/>
        </w:rPr>
        <w:t xml:space="preserve"> Size Justification and Statistical Analysis Plan</w:t>
      </w:r>
    </w:p>
    <w:p w14:paraId="309D0A27" w14:textId="33EED2B9" w:rsidR="00B80381" w:rsidRPr="00395095" w:rsidRDefault="00B80381" w:rsidP="00395095">
      <w:pPr>
        <w:widowControl w:val="0"/>
        <w:autoSpaceDE w:val="0"/>
        <w:autoSpaceDN w:val="0"/>
        <w:adjustRightInd w:val="0"/>
        <w:ind w:firstLine="720"/>
        <w:rPr>
          <w:rFonts w:ascii="Georgia" w:hAnsi="Georgia" w:cs="Arial"/>
          <w:sz w:val="22"/>
          <w:szCs w:val="22"/>
        </w:rPr>
      </w:pPr>
      <w:r w:rsidRPr="00395095">
        <w:rPr>
          <w:rFonts w:ascii="Georgia" w:hAnsi="Georgia" w:cs="Arial"/>
          <w:sz w:val="22"/>
          <w:szCs w:val="22"/>
        </w:rPr>
        <w:t xml:space="preserve">We propose to </w:t>
      </w:r>
      <w:r w:rsidR="00395095" w:rsidRPr="00395095">
        <w:rPr>
          <w:rFonts w:ascii="Georgia" w:hAnsi="Georgia" w:cs="Arial"/>
          <w:sz w:val="22"/>
          <w:szCs w:val="22"/>
        </w:rPr>
        <w:t>extend our</w:t>
      </w:r>
      <w:r w:rsidRPr="00395095">
        <w:rPr>
          <w:rFonts w:ascii="Georgia" w:hAnsi="Georgia" w:cs="Arial"/>
          <w:sz w:val="22"/>
          <w:szCs w:val="22"/>
        </w:rPr>
        <w:t xml:space="preserve"> pilot study to examine the feasibility of applying standard techniques used to diagnose and monitor sleep-related issues to a novel population of adults with hearing loss who use cochlear implants. Such a study has never been conducted before. Consequently, data to conduct a power analysis are not available. We propose to conduct this study with a convenience sample of at least five participants. Data obtained from this pilot study will inform the sample size and statistical analyses plan for future studies. </w:t>
      </w:r>
    </w:p>
    <w:p w14:paraId="139B4121" w14:textId="77777777" w:rsidR="00B80381" w:rsidRPr="00395095" w:rsidRDefault="00B80381" w:rsidP="00395095">
      <w:pPr>
        <w:widowControl w:val="0"/>
        <w:autoSpaceDE w:val="0"/>
        <w:autoSpaceDN w:val="0"/>
        <w:adjustRightInd w:val="0"/>
        <w:ind w:firstLine="360"/>
        <w:rPr>
          <w:rFonts w:ascii="Georgia" w:hAnsi="Georgia" w:cs="Arial"/>
          <w:sz w:val="22"/>
          <w:szCs w:val="22"/>
        </w:rPr>
      </w:pPr>
      <w:r w:rsidRPr="00395095">
        <w:rPr>
          <w:rFonts w:ascii="Georgia" w:hAnsi="Georgia" w:cs="Arial"/>
          <w:sz w:val="22"/>
          <w:szCs w:val="22"/>
        </w:rPr>
        <w:t xml:space="preserve">The following qualitative and quantitative data on sleep quality of participants in this study </w:t>
      </w:r>
      <w:r w:rsidRPr="00395095">
        <w:rPr>
          <w:rFonts w:ascii="Georgia" w:hAnsi="Georgia" w:cs="Arial"/>
          <w:sz w:val="22"/>
          <w:szCs w:val="22"/>
        </w:rPr>
        <w:lastRenderedPageBreak/>
        <w:t xml:space="preserve">will be collected: </w:t>
      </w:r>
    </w:p>
    <w:p w14:paraId="461E42FD" w14:textId="7E5597E4" w:rsidR="00B80381" w:rsidRPr="00395095" w:rsidRDefault="00395095" w:rsidP="003E791E">
      <w:pPr>
        <w:widowControl w:val="0"/>
        <w:numPr>
          <w:ilvl w:val="0"/>
          <w:numId w:val="5"/>
        </w:numPr>
        <w:autoSpaceDE w:val="0"/>
        <w:autoSpaceDN w:val="0"/>
        <w:adjustRightInd w:val="0"/>
        <w:rPr>
          <w:rFonts w:ascii="Georgia" w:hAnsi="Georgia" w:cs="Arial"/>
          <w:sz w:val="22"/>
          <w:szCs w:val="22"/>
        </w:rPr>
      </w:pPr>
      <w:r w:rsidRPr="00395095">
        <w:rPr>
          <w:rFonts w:ascii="Georgia" w:hAnsi="Georgia" w:cs="Arial"/>
          <w:sz w:val="22"/>
          <w:szCs w:val="22"/>
        </w:rPr>
        <w:t>Wrist</w:t>
      </w:r>
      <w:r w:rsidR="00B80381" w:rsidRPr="00395095">
        <w:rPr>
          <w:rFonts w:ascii="Georgia" w:hAnsi="Georgia" w:cs="Arial"/>
          <w:sz w:val="22"/>
          <w:szCs w:val="22"/>
        </w:rPr>
        <w:t xml:space="preserve"> actigraphy </w:t>
      </w:r>
      <w:r>
        <w:rPr>
          <w:rFonts w:ascii="Georgia" w:hAnsi="Georgia" w:cs="Arial"/>
          <w:sz w:val="22"/>
          <w:szCs w:val="22"/>
        </w:rPr>
        <w:t xml:space="preserve">data </w:t>
      </w:r>
      <w:r w:rsidR="00B80381" w:rsidRPr="00395095">
        <w:rPr>
          <w:rFonts w:ascii="Georgia" w:hAnsi="Georgia" w:cs="Arial"/>
          <w:sz w:val="22"/>
          <w:szCs w:val="22"/>
        </w:rPr>
        <w:t>to measure movement during sleep  </w:t>
      </w:r>
    </w:p>
    <w:p w14:paraId="11FCC000" w14:textId="2019C43F" w:rsidR="00B80381" w:rsidRPr="00395095" w:rsidRDefault="00395095" w:rsidP="003E791E">
      <w:pPr>
        <w:widowControl w:val="0"/>
        <w:numPr>
          <w:ilvl w:val="0"/>
          <w:numId w:val="5"/>
        </w:numPr>
        <w:autoSpaceDE w:val="0"/>
        <w:autoSpaceDN w:val="0"/>
        <w:adjustRightInd w:val="0"/>
        <w:rPr>
          <w:rFonts w:ascii="Georgia" w:hAnsi="Georgia" w:cs="Arial"/>
          <w:sz w:val="22"/>
          <w:szCs w:val="22"/>
        </w:rPr>
      </w:pPr>
      <w:r w:rsidRPr="00395095">
        <w:rPr>
          <w:rFonts w:ascii="Georgia" w:hAnsi="Georgia" w:cs="Arial"/>
          <w:sz w:val="22"/>
          <w:szCs w:val="22"/>
        </w:rPr>
        <w:t>Salivary</w:t>
      </w:r>
      <w:r>
        <w:rPr>
          <w:rFonts w:ascii="Georgia" w:hAnsi="Georgia" w:cs="Arial"/>
          <w:sz w:val="22"/>
          <w:szCs w:val="22"/>
        </w:rPr>
        <w:t xml:space="preserve"> cortisol </w:t>
      </w:r>
      <w:r w:rsidR="00B80381" w:rsidRPr="00395095">
        <w:rPr>
          <w:rFonts w:ascii="Georgia" w:hAnsi="Georgia" w:cs="Arial"/>
          <w:sz w:val="22"/>
          <w:szCs w:val="22"/>
        </w:rPr>
        <w:t>to measure changes in cortisol levels during experimental and  control conditions  </w:t>
      </w:r>
    </w:p>
    <w:p w14:paraId="285E7C8B" w14:textId="178A5644" w:rsidR="00B80381" w:rsidRPr="00395095" w:rsidRDefault="00395095" w:rsidP="003E791E">
      <w:pPr>
        <w:widowControl w:val="0"/>
        <w:numPr>
          <w:ilvl w:val="0"/>
          <w:numId w:val="5"/>
        </w:numPr>
        <w:autoSpaceDE w:val="0"/>
        <w:autoSpaceDN w:val="0"/>
        <w:adjustRightInd w:val="0"/>
        <w:rPr>
          <w:rFonts w:ascii="Georgia" w:hAnsi="Georgia" w:cs="Arial"/>
          <w:sz w:val="22"/>
          <w:szCs w:val="22"/>
        </w:rPr>
      </w:pPr>
      <w:r w:rsidRPr="00395095">
        <w:rPr>
          <w:rFonts w:ascii="Georgia" w:hAnsi="Georgia" w:cs="Arial"/>
          <w:sz w:val="22"/>
          <w:szCs w:val="22"/>
        </w:rPr>
        <w:t>S</w:t>
      </w:r>
      <w:r w:rsidR="00B80381" w:rsidRPr="00395095">
        <w:rPr>
          <w:rFonts w:ascii="Georgia" w:hAnsi="Georgia" w:cs="Arial"/>
          <w:sz w:val="22"/>
          <w:szCs w:val="22"/>
        </w:rPr>
        <w:t xml:space="preserve">leep quality scale </w:t>
      </w:r>
      <w:r>
        <w:rPr>
          <w:rFonts w:ascii="Georgia" w:hAnsi="Georgia" w:cs="Arial"/>
          <w:sz w:val="22"/>
          <w:szCs w:val="22"/>
        </w:rPr>
        <w:t xml:space="preserve">ratings </w:t>
      </w:r>
      <w:r w:rsidR="00B80381" w:rsidRPr="00395095">
        <w:rPr>
          <w:rFonts w:ascii="Georgia" w:hAnsi="Georgia" w:cs="Arial"/>
          <w:sz w:val="22"/>
          <w:szCs w:val="22"/>
        </w:rPr>
        <w:t>to obtain participants’ perspective on their quality of sleep  </w:t>
      </w:r>
    </w:p>
    <w:p w14:paraId="4BDCB158" w14:textId="311C3D14" w:rsidR="00B80381" w:rsidRPr="00395095" w:rsidRDefault="00395095" w:rsidP="003E791E">
      <w:pPr>
        <w:widowControl w:val="0"/>
        <w:numPr>
          <w:ilvl w:val="0"/>
          <w:numId w:val="5"/>
        </w:numPr>
        <w:autoSpaceDE w:val="0"/>
        <w:autoSpaceDN w:val="0"/>
        <w:adjustRightInd w:val="0"/>
        <w:rPr>
          <w:rFonts w:ascii="Georgia" w:hAnsi="Georgia" w:cs="Arial"/>
          <w:sz w:val="22"/>
          <w:szCs w:val="22"/>
        </w:rPr>
      </w:pPr>
      <w:r w:rsidRPr="00395095">
        <w:rPr>
          <w:rFonts w:ascii="Georgia" w:hAnsi="Georgia" w:cs="Arial"/>
          <w:sz w:val="22"/>
          <w:szCs w:val="22"/>
        </w:rPr>
        <w:t>Fatigue</w:t>
      </w:r>
      <w:r w:rsidR="00B80381" w:rsidRPr="00395095">
        <w:rPr>
          <w:rFonts w:ascii="Georgia" w:hAnsi="Georgia" w:cs="Arial"/>
          <w:sz w:val="22"/>
          <w:szCs w:val="22"/>
        </w:rPr>
        <w:t xml:space="preserve"> scale </w:t>
      </w:r>
      <w:r>
        <w:rPr>
          <w:rFonts w:ascii="Georgia" w:hAnsi="Georgia" w:cs="Arial"/>
          <w:sz w:val="22"/>
          <w:szCs w:val="22"/>
        </w:rPr>
        <w:t xml:space="preserve">ratings </w:t>
      </w:r>
      <w:r w:rsidR="00B80381" w:rsidRPr="00395095">
        <w:rPr>
          <w:rFonts w:ascii="Georgia" w:hAnsi="Georgia" w:cs="Arial"/>
          <w:sz w:val="22"/>
          <w:szCs w:val="22"/>
        </w:rPr>
        <w:t>to obtain participants’ perspective on level of fatigue and next-day  functioning  </w:t>
      </w:r>
    </w:p>
    <w:p w14:paraId="542C7706" w14:textId="236001F5" w:rsidR="00B80381" w:rsidRPr="00395095" w:rsidRDefault="00395095" w:rsidP="00395095">
      <w:pPr>
        <w:pStyle w:val="ListParagraph"/>
        <w:widowControl w:val="0"/>
        <w:numPr>
          <w:ilvl w:val="0"/>
          <w:numId w:val="5"/>
        </w:numPr>
        <w:autoSpaceDE w:val="0"/>
        <w:autoSpaceDN w:val="0"/>
        <w:adjustRightInd w:val="0"/>
        <w:rPr>
          <w:rFonts w:ascii="Georgia" w:hAnsi="Georgia" w:cs="Arial"/>
          <w:sz w:val="22"/>
          <w:szCs w:val="22"/>
        </w:rPr>
      </w:pPr>
      <w:r w:rsidRPr="00395095">
        <w:rPr>
          <w:rFonts w:ascii="Georgia" w:hAnsi="Georgia" w:cs="Arial"/>
          <w:sz w:val="22"/>
          <w:szCs w:val="22"/>
        </w:rPr>
        <w:t>D</w:t>
      </w:r>
      <w:r w:rsidR="00B80381" w:rsidRPr="00395095">
        <w:rPr>
          <w:rFonts w:ascii="Georgia" w:hAnsi="Georgia" w:cs="Arial"/>
          <w:sz w:val="22"/>
          <w:szCs w:val="22"/>
        </w:rPr>
        <w:t xml:space="preserve">aily sleep diary </w:t>
      </w:r>
      <w:r>
        <w:rPr>
          <w:rFonts w:ascii="Georgia" w:hAnsi="Georgia" w:cs="Arial"/>
          <w:sz w:val="22"/>
          <w:szCs w:val="22"/>
        </w:rPr>
        <w:t xml:space="preserve">records </w:t>
      </w:r>
      <w:r w:rsidR="00B80381" w:rsidRPr="00395095">
        <w:rPr>
          <w:rFonts w:ascii="Georgia" w:hAnsi="Georgia" w:cs="Arial"/>
          <w:sz w:val="22"/>
          <w:szCs w:val="22"/>
        </w:rPr>
        <w:t>to document any changes</w:t>
      </w:r>
      <w:r w:rsidRPr="00395095">
        <w:rPr>
          <w:rFonts w:ascii="Georgia" w:hAnsi="Georgia" w:cs="Arial"/>
          <w:sz w:val="22"/>
          <w:szCs w:val="22"/>
        </w:rPr>
        <w:t xml:space="preserve"> in sleep habits or environment</w:t>
      </w:r>
    </w:p>
    <w:p w14:paraId="48DEF480" w14:textId="3A5C4F4B" w:rsidR="00B80381" w:rsidRPr="00395095" w:rsidRDefault="00B80381" w:rsidP="003E791E">
      <w:pPr>
        <w:widowControl w:val="0"/>
        <w:autoSpaceDE w:val="0"/>
        <w:autoSpaceDN w:val="0"/>
        <w:adjustRightInd w:val="0"/>
        <w:rPr>
          <w:rFonts w:ascii="Georgia" w:hAnsi="Georgia" w:cs="Arial"/>
          <w:sz w:val="22"/>
          <w:szCs w:val="22"/>
        </w:rPr>
      </w:pPr>
      <w:r w:rsidRPr="00395095">
        <w:rPr>
          <w:rFonts w:ascii="Georgia" w:hAnsi="Georgia" w:cs="Arial"/>
          <w:sz w:val="22"/>
          <w:szCs w:val="22"/>
        </w:rPr>
        <w:t xml:space="preserve">The primary focus will be to analyze the impact of the independent variable, presence or absence of auditory access during sleep, on two dependent variables, a) sleep quality and b) fatigue. Dr. Beth Malow </w:t>
      </w:r>
      <w:r w:rsidR="00395095" w:rsidRPr="00395095">
        <w:rPr>
          <w:rFonts w:ascii="Georgia" w:hAnsi="Georgia" w:cs="Arial"/>
          <w:sz w:val="22"/>
          <w:szCs w:val="22"/>
        </w:rPr>
        <w:t>and members of the sleep core</w:t>
      </w:r>
      <w:r w:rsidRPr="00395095">
        <w:rPr>
          <w:rFonts w:ascii="Georgia" w:hAnsi="Georgia" w:cs="Arial"/>
          <w:sz w:val="22"/>
          <w:szCs w:val="22"/>
        </w:rPr>
        <w:t xml:space="preserve"> will analyze the actigraphy data to identify the following constructs for every day that the actigraphy watch is used: </w:t>
      </w:r>
    </w:p>
    <w:p w14:paraId="2C56ABBE" w14:textId="77777777" w:rsidR="00B80381" w:rsidRPr="00395095" w:rsidRDefault="00B80381" w:rsidP="003E791E">
      <w:pPr>
        <w:widowControl w:val="0"/>
        <w:numPr>
          <w:ilvl w:val="0"/>
          <w:numId w:val="4"/>
        </w:numPr>
        <w:autoSpaceDE w:val="0"/>
        <w:autoSpaceDN w:val="0"/>
        <w:adjustRightInd w:val="0"/>
        <w:rPr>
          <w:rFonts w:ascii="Georgia" w:hAnsi="Georgia" w:cs="Arial"/>
          <w:sz w:val="22"/>
          <w:szCs w:val="22"/>
        </w:rPr>
      </w:pPr>
      <w:r w:rsidRPr="00395095">
        <w:rPr>
          <w:rFonts w:ascii="Georgia" w:hAnsi="Georgia" w:cs="Arial"/>
          <w:sz w:val="22"/>
          <w:szCs w:val="22"/>
        </w:rPr>
        <w:t>Total Sleep Time (TST), sum of all sleep epochs between sleep onset and end  </w:t>
      </w:r>
    </w:p>
    <w:p w14:paraId="14075851" w14:textId="77777777" w:rsidR="00B80381" w:rsidRPr="00395095" w:rsidRDefault="00B80381" w:rsidP="003E791E">
      <w:pPr>
        <w:widowControl w:val="0"/>
        <w:numPr>
          <w:ilvl w:val="0"/>
          <w:numId w:val="4"/>
        </w:numPr>
        <w:autoSpaceDE w:val="0"/>
        <w:autoSpaceDN w:val="0"/>
        <w:adjustRightInd w:val="0"/>
        <w:rPr>
          <w:rFonts w:ascii="Georgia" w:hAnsi="Georgia" w:cs="Arial"/>
          <w:sz w:val="22"/>
          <w:szCs w:val="22"/>
        </w:rPr>
      </w:pPr>
      <w:r w:rsidRPr="00395095">
        <w:rPr>
          <w:rFonts w:ascii="Georgia" w:hAnsi="Georgia" w:cs="Arial"/>
          <w:sz w:val="22"/>
          <w:szCs w:val="22"/>
        </w:rPr>
        <w:t>Sleep Efficiency (SE), ratio of time slept vs. time spent in bed  </w:t>
      </w:r>
    </w:p>
    <w:p w14:paraId="78D3C90E" w14:textId="77777777" w:rsidR="00B80381" w:rsidRPr="00395095" w:rsidRDefault="00B80381" w:rsidP="003E791E">
      <w:pPr>
        <w:widowControl w:val="0"/>
        <w:numPr>
          <w:ilvl w:val="0"/>
          <w:numId w:val="4"/>
        </w:numPr>
        <w:autoSpaceDE w:val="0"/>
        <w:autoSpaceDN w:val="0"/>
        <w:adjustRightInd w:val="0"/>
        <w:rPr>
          <w:rFonts w:ascii="Georgia" w:hAnsi="Georgia" w:cs="Arial"/>
          <w:sz w:val="22"/>
          <w:szCs w:val="22"/>
        </w:rPr>
      </w:pPr>
      <w:r w:rsidRPr="00395095">
        <w:rPr>
          <w:rFonts w:ascii="Georgia" w:hAnsi="Georgia" w:cs="Arial"/>
          <w:sz w:val="22"/>
          <w:szCs w:val="22"/>
        </w:rPr>
        <w:t>Sleep Onset Latency (SOL), time required to fall asleep after first trying to fall asleep  </w:t>
      </w:r>
    </w:p>
    <w:p w14:paraId="7E3F9BC2" w14:textId="77777777" w:rsidR="00B80381" w:rsidRPr="00395095" w:rsidRDefault="00B80381" w:rsidP="003E791E">
      <w:pPr>
        <w:widowControl w:val="0"/>
        <w:numPr>
          <w:ilvl w:val="0"/>
          <w:numId w:val="4"/>
        </w:numPr>
        <w:autoSpaceDE w:val="0"/>
        <w:autoSpaceDN w:val="0"/>
        <w:adjustRightInd w:val="0"/>
        <w:rPr>
          <w:rFonts w:ascii="Georgia" w:hAnsi="Georgia" w:cs="Arial"/>
          <w:sz w:val="22"/>
          <w:szCs w:val="22"/>
        </w:rPr>
      </w:pPr>
      <w:r w:rsidRPr="00395095">
        <w:rPr>
          <w:rFonts w:ascii="Georgia" w:hAnsi="Georgia" w:cs="Arial"/>
          <w:sz w:val="22"/>
          <w:szCs w:val="22"/>
        </w:rPr>
        <w:t>Wake Time After Sleep Onset (WASO), sum of all awake times during sleep onset to  sleep end </w:t>
      </w:r>
    </w:p>
    <w:p w14:paraId="7424A5BE" w14:textId="4386BE2A" w:rsidR="00B80381" w:rsidRPr="0064768E" w:rsidRDefault="00B80381" w:rsidP="005647C6">
      <w:pPr>
        <w:widowControl w:val="0"/>
        <w:autoSpaceDE w:val="0"/>
        <w:autoSpaceDN w:val="0"/>
        <w:adjustRightInd w:val="0"/>
        <w:ind w:firstLine="720"/>
        <w:rPr>
          <w:rFonts w:ascii="Georgia" w:hAnsi="Georgia" w:cs="Arial"/>
          <w:color w:val="3366FF"/>
          <w:sz w:val="22"/>
          <w:szCs w:val="22"/>
        </w:rPr>
      </w:pPr>
      <w:r w:rsidRPr="004C2B93">
        <w:rPr>
          <w:rFonts w:ascii="Georgia" w:hAnsi="Georgia" w:cs="Arial"/>
          <w:sz w:val="22"/>
          <w:szCs w:val="22"/>
        </w:rPr>
        <w:t>Within subject differences across conditions will be analyzed. Correlational analyses will be conducted on the subjective measures of sleep quality</w:t>
      </w:r>
      <w:r w:rsidR="004C2B93" w:rsidRPr="004C2B93">
        <w:rPr>
          <w:rFonts w:ascii="Georgia" w:hAnsi="Georgia" w:cs="Arial"/>
          <w:sz w:val="22"/>
          <w:szCs w:val="22"/>
        </w:rPr>
        <w:t xml:space="preserve"> (</w:t>
      </w:r>
      <w:r w:rsidRPr="004C2B93">
        <w:rPr>
          <w:rFonts w:ascii="Georgia" w:hAnsi="Georgia" w:cs="Arial"/>
          <w:sz w:val="22"/>
          <w:szCs w:val="22"/>
        </w:rPr>
        <w:t>i.e., responses on the sleep quality quest</w:t>
      </w:r>
      <w:r w:rsidR="004C2B93" w:rsidRPr="004C2B93">
        <w:rPr>
          <w:rFonts w:ascii="Georgia" w:hAnsi="Georgia" w:cs="Arial"/>
          <w:sz w:val="22"/>
          <w:szCs w:val="22"/>
        </w:rPr>
        <w:t>ionnaire and daily sleep diary)</w:t>
      </w:r>
      <w:r w:rsidRPr="004C2B93">
        <w:rPr>
          <w:rFonts w:ascii="Georgia" w:hAnsi="Georgia" w:cs="Arial"/>
          <w:sz w:val="22"/>
          <w:szCs w:val="22"/>
        </w:rPr>
        <w:t xml:space="preserve"> and objective measures of sleep quality (i.e., SOL and WASO from the actigraphy). Similar analyses have been conducted in previous studies evaluating sleep quality (</w:t>
      </w:r>
      <w:proofErr w:type="spellStart"/>
      <w:r w:rsidRPr="004C2B93">
        <w:rPr>
          <w:rFonts w:ascii="Georgia" w:hAnsi="Georgia" w:cs="Arial"/>
          <w:sz w:val="22"/>
          <w:szCs w:val="22"/>
        </w:rPr>
        <w:t>Bagai</w:t>
      </w:r>
      <w:proofErr w:type="spellEnd"/>
      <w:r w:rsidRPr="004C2B93">
        <w:rPr>
          <w:rFonts w:ascii="Georgia" w:hAnsi="Georgia" w:cs="Arial"/>
          <w:sz w:val="22"/>
          <w:szCs w:val="22"/>
        </w:rPr>
        <w:t xml:space="preserve"> et al., 2013; Malow et al., 2012).  </w:t>
      </w:r>
    </w:p>
    <w:p w14:paraId="6FD50FAD" w14:textId="048B7E50" w:rsidR="00B80381" w:rsidRPr="0064768E" w:rsidRDefault="00B80381" w:rsidP="005647C6">
      <w:pPr>
        <w:widowControl w:val="0"/>
        <w:autoSpaceDE w:val="0"/>
        <w:autoSpaceDN w:val="0"/>
        <w:adjustRightInd w:val="0"/>
        <w:ind w:firstLine="720"/>
        <w:rPr>
          <w:rFonts w:ascii="Georgia" w:hAnsi="Georgia" w:cs="Arial"/>
          <w:color w:val="3366FF"/>
          <w:sz w:val="22"/>
          <w:szCs w:val="22"/>
        </w:rPr>
      </w:pPr>
      <w:r w:rsidRPr="00072A6B">
        <w:rPr>
          <w:rFonts w:ascii="Georgia" w:hAnsi="Georgia" w:cs="Arial"/>
          <w:sz w:val="22"/>
          <w:szCs w:val="22"/>
        </w:rPr>
        <w:t xml:space="preserve">The second dependent variable – fatigue and next day functioning will be analyzed using salivary cortisol samples and responses on the fatigue scale. Cortisol levels provide an indication of stress level in the individual during the time of sample collection. The highest levels of cortisol occur in the morning, reduce throughout the day and are lowest at night. </w:t>
      </w:r>
      <w:r w:rsidR="00072A6B" w:rsidRPr="00072A6B">
        <w:rPr>
          <w:rFonts w:ascii="Georgia" w:hAnsi="Georgia" w:cs="Arial"/>
          <w:sz w:val="22"/>
          <w:szCs w:val="22"/>
        </w:rPr>
        <w:t>The</w:t>
      </w:r>
      <w:r w:rsidRPr="00072A6B">
        <w:rPr>
          <w:rFonts w:ascii="Georgia" w:hAnsi="Georgia" w:cs="Arial"/>
          <w:sz w:val="22"/>
          <w:szCs w:val="22"/>
        </w:rPr>
        <w:t xml:space="preserve"> staff in the Hormone Assay and Analytical Services Core Lab at Vanderbilt University School of Medicine will analyze the cortisol samples to identify the amount of cortisol present in the participants’ saliva at time of sample collection. Within subject differences in cortisol levels across time (i.e., morning sample vs. night sample) and conditions (i.e., during weeks with and without cochlear implant usage at night) will be analyzed.  The fatigue scale and next day functioning scale will provide data on the participants’ perceived stress level over the course of the study. Within subject differences in fatigue and next day functioning as reported by the participants will be analyzed. Correlation analyses will be used to compare cortisol levels and responses of the fatigue scale.  Additionally, using these preliminary data, we will identify factors that might mediate quality of sleep and next day functioning in individuals with hearing loss who use cochlear implants.</w:t>
      </w:r>
      <w:r w:rsidRPr="0064768E">
        <w:rPr>
          <w:rFonts w:ascii="Georgia" w:hAnsi="Georgia" w:cs="Arial"/>
          <w:color w:val="3366FF"/>
          <w:sz w:val="22"/>
          <w:szCs w:val="22"/>
        </w:rPr>
        <w:t xml:space="preserve">  </w:t>
      </w:r>
    </w:p>
    <w:p w14:paraId="28DFA00B" w14:textId="77777777" w:rsidR="00B80381" w:rsidRPr="0064768E" w:rsidRDefault="00B80381" w:rsidP="003E791E">
      <w:pPr>
        <w:widowControl w:val="0"/>
        <w:autoSpaceDE w:val="0"/>
        <w:autoSpaceDN w:val="0"/>
        <w:adjustRightInd w:val="0"/>
        <w:rPr>
          <w:rFonts w:ascii="Georgia" w:hAnsi="Georgia" w:cs="Arial"/>
          <w:sz w:val="22"/>
          <w:szCs w:val="22"/>
        </w:rPr>
      </w:pPr>
    </w:p>
    <w:p w14:paraId="695BB7F2" w14:textId="77777777" w:rsidR="00072A6B" w:rsidRDefault="00072A6B" w:rsidP="003E791E">
      <w:pPr>
        <w:widowControl w:val="0"/>
        <w:autoSpaceDE w:val="0"/>
        <w:autoSpaceDN w:val="0"/>
        <w:adjustRightInd w:val="0"/>
        <w:rPr>
          <w:rFonts w:ascii="Georgia" w:hAnsi="Georgia" w:cs="Arial"/>
          <w:b/>
          <w:sz w:val="22"/>
          <w:szCs w:val="22"/>
        </w:rPr>
      </w:pPr>
    </w:p>
    <w:p w14:paraId="7EACB00D" w14:textId="77777777" w:rsidR="00072A6B" w:rsidRDefault="00072A6B" w:rsidP="003E791E">
      <w:pPr>
        <w:widowControl w:val="0"/>
        <w:autoSpaceDE w:val="0"/>
        <w:autoSpaceDN w:val="0"/>
        <w:adjustRightInd w:val="0"/>
        <w:rPr>
          <w:rFonts w:ascii="Georgia" w:hAnsi="Georgia" w:cs="Arial"/>
          <w:b/>
          <w:sz w:val="22"/>
          <w:szCs w:val="22"/>
        </w:rPr>
      </w:pPr>
    </w:p>
    <w:p w14:paraId="41EAED91" w14:textId="77777777" w:rsidR="00072A6B" w:rsidRDefault="00072A6B" w:rsidP="003E791E">
      <w:pPr>
        <w:widowControl w:val="0"/>
        <w:autoSpaceDE w:val="0"/>
        <w:autoSpaceDN w:val="0"/>
        <w:adjustRightInd w:val="0"/>
        <w:rPr>
          <w:rFonts w:ascii="Georgia" w:hAnsi="Georgia" w:cs="Arial"/>
          <w:b/>
          <w:sz w:val="22"/>
          <w:szCs w:val="22"/>
        </w:rPr>
      </w:pPr>
    </w:p>
    <w:p w14:paraId="6CA89D7A" w14:textId="77777777" w:rsidR="00072A6B" w:rsidRDefault="00072A6B" w:rsidP="003E791E">
      <w:pPr>
        <w:widowControl w:val="0"/>
        <w:autoSpaceDE w:val="0"/>
        <w:autoSpaceDN w:val="0"/>
        <w:adjustRightInd w:val="0"/>
        <w:rPr>
          <w:rFonts w:ascii="Georgia" w:hAnsi="Georgia" w:cs="Arial"/>
          <w:b/>
          <w:sz w:val="22"/>
          <w:szCs w:val="22"/>
        </w:rPr>
      </w:pPr>
    </w:p>
    <w:p w14:paraId="2DF9AC46" w14:textId="77777777" w:rsidR="004920CB" w:rsidRDefault="004920CB" w:rsidP="00072A6B">
      <w:pPr>
        <w:widowControl w:val="0"/>
        <w:autoSpaceDE w:val="0"/>
        <w:autoSpaceDN w:val="0"/>
        <w:adjustRightInd w:val="0"/>
        <w:jc w:val="center"/>
        <w:rPr>
          <w:rFonts w:ascii="Georgia" w:hAnsi="Georgia" w:cs="Arial"/>
          <w:b/>
          <w:sz w:val="22"/>
          <w:szCs w:val="22"/>
        </w:rPr>
      </w:pPr>
    </w:p>
    <w:p w14:paraId="5E52D01F" w14:textId="77777777" w:rsidR="004920CB" w:rsidRDefault="004920CB" w:rsidP="00072A6B">
      <w:pPr>
        <w:widowControl w:val="0"/>
        <w:autoSpaceDE w:val="0"/>
        <w:autoSpaceDN w:val="0"/>
        <w:adjustRightInd w:val="0"/>
        <w:jc w:val="center"/>
        <w:rPr>
          <w:rFonts w:ascii="Georgia" w:hAnsi="Georgia" w:cs="Arial"/>
          <w:b/>
          <w:sz w:val="22"/>
          <w:szCs w:val="22"/>
        </w:rPr>
      </w:pPr>
    </w:p>
    <w:p w14:paraId="2A07152C" w14:textId="77777777" w:rsidR="004920CB" w:rsidRDefault="004920CB" w:rsidP="00072A6B">
      <w:pPr>
        <w:widowControl w:val="0"/>
        <w:autoSpaceDE w:val="0"/>
        <w:autoSpaceDN w:val="0"/>
        <w:adjustRightInd w:val="0"/>
        <w:jc w:val="center"/>
        <w:rPr>
          <w:rFonts w:ascii="Georgia" w:hAnsi="Georgia" w:cs="Arial"/>
          <w:b/>
          <w:sz w:val="22"/>
          <w:szCs w:val="22"/>
        </w:rPr>
      </w:pPr>
    </w:p>
    <w:p w14:paraId="6CC3FFA4" w14:textId="77777777" w:rsidR="004920CB" w:rsidRDefault="004920CB" w:rsidP="00072A6B">
      <w:pPr>
        <w:widowControl w:val="0"/>
        <w:autoSpaceDE w:val="0"/>
        <w:autoSpaceDN w:val="0"/>
        <w:adjustRightInd w:val="0"/>
        <w:jc w:val="center"/>
        <w:rPr>
          <w:rFonts w:ascii="Georgia" w:hAnsi="Georgia" w:cs="Arial"/>
          <w:b/>
          <w:sz w:val="22"/>
          <w:szCs w:val="22"/>
        </w:rPr>
      </w:pPr>
    </w:p>
    <w:p w14:paraId="36331B6F" w14:textId="77777777" w:rsidR="004920CB" w:rsidRDefault="004920CB" w:rsidP="00072A6B">
      <w:pPr>
        <w:widowControl w:val="0"/>
        <w:autoSpaceDE w:val="0"/>
        <w:autoSpaceDN w:val="0"/>
        <w:adjustRightInd w:val="0"/>
        <w:jc w:val="center"/>
        <w:rPr>
          <w:rFonts w:ascii="Georgia" w:hAnsi="Georgia" w:cs="Arial"/>
          <w:b/>
          <w:sz w:val="22"/>
          <w:szCs w:val="22"/>
        </w:rPr>
      </w:pPr>
    </w:p>
    <w:p w14:paraId="61B037AE" w14:textId="77777777" w:rsidR="004920CB" w:rsidRDefault="004920CB" w:rsidP="00072A6B">
      <w:pPr>
        <w:widowControl w:val="0"/>
        <w:autoSpaceDE w:val="0"/>
        <w:autoSpaceDN w:val="0"/>
        <w:adjustRightInd w:val="0"/>
        <w:jc w:val="center"/>
        <w:rPr>
          <w:rFonts w:ascii="Georgia" w:hAnsi="Georgia" w:cs="Arial"/>
          <w:b/>
          <w:sz w:val="22"/>
          <w:szCs w:val="22"/>
        </w:rPr>
      </w:pPr>
    </w:p>
    <w:p w14:paraId="4054FD8E" w14:textId="77777777" w:rsidR="004920CB" w:rsidRDefault="004920CB" w:rsidP="00072A6B">
      <w:pPr>
        <w:widowControl w:val="0"/>
        <w:autoSpaceDE w:val="0"/>
        <w:autoSpaceDN w:val="0"/>
        <w:adjustRightInd w:val="0"/>
        <w:jc w:val="center"/>
        <w:rPr>
          <w:rFonts w:ascii="Georgia" w:hAnsi="Georgia" w:cs="Arial"/>
          <w:b/>
          <w:sz w:val="22"/>
          <w:szCs w:val="22"/>
        </w:rPr>
      </w:pPr>
    </w:p>
    <w:p w14:paraId="17900748" w14:textId="77777777" w:rsidR="004920CB" w:rsidRDefault="004920CB" w:rsidP="00072A6B">
      <w:pPr>
        <w:widowControl w:val="0"/>
        <w:autoSpaceDE w:val="0"/>
        <w:autoSpaceDN w:val="0"/>
        <w:adjustRightInd w:val="0"/>
        <w:jc w:val="center"/>
        <w:rPr>
          <w:rFonts w:ascii="Georgia" w:hAnsi="Georgia" w:cs="Arial"/>
          <w:b/>
          <w:sz w:val="22"/>
          <w:szCs w:val="22"/>
        </w:rPr>
      </w:pPr>
    </w:p>
    <w:p w14:paraId="0B740EB4" w14:textId="77777777" w:rsidR="004920CB" w:rsidRDefault="004920CB" w:rsidP="00072A6B">
      <w:pPr>
        <w:widowControl w:val="0"/>
        <w:autoSpaceDE w:val="0"/>
        <w:autoSpaceDN w:val="0"/>
        <w:adjustRightInd w:val="0"/>
        <w:jc w:val="center"/>
        <w:rPr>
          <w:rFonts w:ascii="Georgia" w:hAnsi="Georgia" w:cs="Arial"/>
          <w:b/>
          <w:sz w:val="22"/>
          <w:szCs w:val="22"/>
        </w:rPr>
      </w:pPr>
    </w:p>
    <w:p w14:paraId="660BA920" w14:textId="2D7071D0" w:rsidR="00B80381" w:rsidRPr="0064768E" w:rsidRDefault="009B10C4" w:rsidP="00072A6B">
      <w:pPr>
        <w:widowControl w:val="0"/>
        <w:autoSpaceDE w:val="0"/>
        <w:autoSpaceDN w:val="0"/>
        <w:adjustRightInd w:val="0"/>
        <w:jc w:val="center"/>
        <w:rPr>
          <w:rFonts w:ascii="Georgia" w:hAnsi="Georgia" w:cs="Arial"/>
          <w:b/>
          <w:sz w:val="22"/>
          <w:szCs w:val="22"/>
        </w:rPr>
      </w:pPr>
      <w:r w:rsidRPr="0064768E">
        <w:rPr>
          <w:rFonts w:ascii="Georgia" w:hAnsi="Georgia" w:cs="Arial"/>
          <w:b/>
          <w:sz w:val="22"/>
          <w:szCs w:val="22"/>
        </w:rPr>
        <w:lastRenderedPageBreak/>
        <w:t>Literature Cited</w:t>
      </w:r>
      <w:r w:rsidR="00B80381" w:rsidRPr="0064768E">
        <w:rPr>
          <w:rFonts w:ascii="Georgia" w:hAnsi="Georgia" w:cs="Arial"/>
          <w:color w:val="3366FF"/>
          <w:sz w:val="22"/>
          <w:szCs w:val="22"/>
        </w:rPr>
        <w:t> </w:t>
      </w:r>
    </w:p>
    <w:p w14:paraId="591123F5" w14:textId="77777777" w:rsidR="004C2B93" w:rsidRPr="004C2B93" w:rsidRDefault="004C2B93" w:rsidP="004C2B93">
      <w:pPr>
        <w:rPr>
          <w:rFonts w:ascii="Georgia" w:hAnsi="Georgia" w:cs="Arial"/>
          <w:sz w:val="22"/>
          <w:szCs w:val="22"/>
          <w:lang w:val="en-GB"/>
        </w:rPr>
      </w:pPr>
      <w:proofErr w:type="spellStart"/>
      <w:proofErr w:type="gramStart"/>
      <w:r w:rsidRPr="004C2B93">
        <w:rPr>
          <w:rFonts w:ascii="Georgia" w:hAnsi="Georgia" w:cs="Arial"/>
          <w:sz w:val="22"/>
          <w:szCs w:val="22"/>
          <w:lang w:val="en-GB"/>
        </w:rPr>
        <w:t>Bagai</w:t>
      </w:r>
      <w:proofErr w:type="spellEnd"/>
      <w:r w:rsidRPr="004C2B93">
        <w:rPr>
          <w:rFonts w:ascii="Georgia" w:hAnsi="Georgia" w:cs="Arial"/>
          <w:sz w:val="22"/>
          <w:szCs w:val="22"/>
          <w:lang w:val="en-GB"/>
        </w:rPr>
        <w:t xml:space="preserve">, K., </w:t>
      </w:r>
      <w:proofErr w:type="spellStart"/>
      <w:r w:rsidRPr="004C2B93">
        <w:rPr>
          <w:rFonts w:ascii="Georgia" w:hAnsi="Georgia" w:cs="Arial"/>
          <w:sz w:val="22"/>
          <w:szCs w:val="22"/>
          <w:lang w:val="en-GB"/>
        </w:rPr>
        <w:t>Wakwe</w:t>
      </w:r>
      <w:proofErr w:type="spellEnd"/>
      <w:r w:rsidRPr="004C2B93">
        <w:rPr>
          <w:rFonts w:ascii="Georgia" w:hAnsi="Georgia" w:cs="Arial"/>
          <w:sz w:val="22"/>
          <w:szCs w:val="22"/>
          <w:lang w:val="en-GB"/>
        </w:rPr>
        <w:t xml:space="preserve">, C., Malow, B., Black, B., </w:t>
      </w:r>
      <w:proofErr w:type="spellStart"/>
      <w:r w:rsidRPr="004C2B93">
        <w:rPr>
          <w:rFonts w:ascii="Georgia" w:hAnsi="Georgia" w:cs="Arial"/>
          <w:sz w:val="22"/>
          <w:szCs w:val="22"/>
          <w:lang w:val="en-GB"/>
        </w:rPr>
        <w:t>Biaggioni</w:t>
      </w:r>
      <w:proofErr w:type="spellEnd"/>
      <w:r w:rsidRPr="004C2B93">
        <w:rPr>
          <w:rFonts w:ascii="Georgia" w:hAnsi="Georgia" w:cs="Arial"/>
          <w:sz w:val="22"/>
          <w:szCs w:val="22"/>
          <w:lang w:val="en-GB"/>
        </w:rPr>
        <w:t xml:space="preserve">, I., </w:t>
      </w:r>
      <w:proofErr w:type="spellStart"/>
      <w:r w:rsidRPr="004C2B93">
        <w:rPr>
          <w:rFonts w:ascii="Georgia" w:hAnsi="Georgia" w:cs="Arial"/>
          <w:sz w:val="22"/>
          <w:szCs w:val="22"/>
          <w:lang w:val="en-GB"/>
        </w:rPr>
        <w:t>Paranjape</w:t>
      </w:r>
      <w:proofErr w:type="spellEnd"/>
      <w:r w:rsidRPr="004C2B93">
        <w:rPr>
          <w:rFonts w:ascii="Georgia" w:hAnsi="Georgia" w:cs="Arial"/>
          <w:sz w:val="22"/>
          <w:szCs w:val="22"/>
          <w:lang w:val="en-GB"/>
        </w:rPr>
        <w:t>, S., ... Raj, S. (2013).</w:t>
      </w:r>
      <w:proofErr w:type="gramEnd"/>
    </w:p>
    <w:p w14:paraId="019D423A" w14:textId="77777777" w:rsidR="004C2B93" w:rsidRPr="004C2B93" w:rsidRDefault="004C2B93" w:rsidP="004C2B93">
      <w:pPr>
        <w:ind w:firstLine="720"/>
        <w:rPr>
          <w:rFonts w:ascii="Georgia" w:hAnsi="Georgia" w:cs="Arial"/>
          <w:sz w:val="22"/>
          <w:szCs w:val="22"/>
          <w:lang w:val="en-GB"/>
        </w:rPr>
      </w:pPr>
      <w:r w:rsidRPr="004C2B93">
        <w:rPr>
          <w:rFonts w:ascii="Georgia" w:hAnsi="Georgia" w:cs="Arial"/>
          <w:sz w:val="22"/>
          <w:szCs w:val="22"/>
          <w:lang w:val="en-GB"/>
        </w:rPr>
        <w:t>Estimation of sleep disturbances using wrist actigraphy in patients with postural</w:t>
      </w:r>
    </w:p>
    <w:p w14:paraId="35CA2A77" w14:textId="090264D8" w:rsidR="004C2B93" w:rsidRDefault="004C2B93" w:rsidP="004C2B93">
      <w:pPr>
        <w:ind w:firstLine="720"/>
        <w:rPr>
          <w:rFonts w:ascii="Georgia" w:hAnsi="Georgia" w:cs="Arial"/>
          <w:sz w:val="22"/>
          <w:szCs w:val="22"/>
          <w:lang w:val="en-GB"/>
        </w:rPr>
      </w:pPr>
      <w:proofErr w:type="gramStart"/>
      <w:r w:rsidRPr="004C2B93">
        <w:rPr>
          <w:rFonts w:ascii="Georgia" w:hAnsi="Georgia" w:cs="Arial"/>
          <w:sz w:val="22"/>
          <w:szCs w:val="22"/>
          <w:lang w:val="en-GB"/>
        </w:rPr>
        <w:t>tachycardia</w:t>
      </w:r>
      <w:proofErr w:type="gramEnd"/>
      <w:r w:rsidRPr="004C2B93">
        <w:rPr>
          <w:rFonts w:ascii="Georgia" w:hAnsi="Georgia" w:cs="Arial"/>
          <w:sz w:val="22"/>
          <w:szCs w:val="22"/>
          <w:lang w:val="en-GB"/>
        </w:rPr>
        <w:t xml:space="preserve"> syndrome. </w:t>
      </w:r>
      <w:r w:rsidRPr="004C2B93">
        <w:rPr>
          <w:rFonts w:ascii="Georgia" w:hAnsi="Georgia" w:cs="Arial"/>
          <w:i/>
          <w:sz w:val="22"/>
          <w:szCs w:val="22"/>
          <w:lang w:val="en-GB"/>
        </w:rPr>
        <w:t>Autonomic Neuroscience: Basic and Clinical, 177</w:t>
      </w:r>
      <w:r w:rsidRPr="004C2B93">
        <w:rPr>
          <w:rFonts w:ascii="Georgia" w:hAnsi="Georgia" w:cs="Arial"/>
          <w:sz w:val="22"/>
          <w:szCs w:val="22"/>
          <w:lang w:val="en-GB"/>
        </w:rPr>
        <w:t>, 260–265.</w:t>
      </w:r>
    </w:p>
    <w:p w14:paraId="04E9994D" w14:textId="77777777" w:rsidR="009C1145" w:rsidRPr="0064768E" w:rsidRDefault="009C1145" w:rsidP="009C1145">
      <w:pPr>
        <w:rPr>
          <w:rFonts w:ascii="Georgia" w:hAnsi="Georgia" w:cs="Arial"/>
          <w:i/>
          <w:iCs/>
          <w:sz w:val="22"/>
          <w:szCs w:val="22"/>
        </w:rPr>
      </w:pPr>
      <w:proofErr w:type="spellStart"/>
      <w:proofErr w:type="gramStart"/>
      <w:r w:rsidRPr="0064768E">
        <w:rPr>
          <w:rFonts w:ascii="Georgia" w:hAnsi="Georgia" w:cs="Arial"/>
          <w:sz w:val="22"/>
          <w:szCs w:val="22"/>
        </w:rPr>
        <w:t>Diekelmann</w:t>
      </w:r>
      <w:proofErr w:type="spellEnd"/>
      <w:r w:rsidRPr="0064768E">
        <w:rPr>
          <w:rFonts w:ascii="Georgia" w:hAnsi="Georgia" w:cs="Arial"/>
          <w:sz w:val="22"/>
          <w:szCs w:val="22"/>
        </w:rPr>
        <w:t>, S., &amp; Born, J. (2010).</w:t>
      </w:r>
      <w:proofErr w:type="gramEnd"/>
      <w:r w:rsidRPr="0064768E">
        <w:rPr>
          <w:rFonts w:ascii="Georgia" w:hAnsi="Georgia" w:cs="Arial"/>
          <w:sz w:val="22"/>
          <w:szCs w:val="22"/>
        </w:rPr>
        <w:t xml:space="preserve"> </w:t>
      </w:r>
      <w:proofErr w:type="gramStart"/>
      <w:r w:rsidRPr="0064768E">
        <w:rPr>
          <w:rFonts w:ascii="Georgia" w:hAnsi="Georgia" w:cs="Arial"/>
          <w:sz w:val="22"/>
          <w:szCs w:val="22"/>
        </w:rPr>
        <w:t>The memory function of sleep.</w:t>
      </w:r>
      <w:proofErr w:type="gramEnd"/>
      <w:r w:rsidRPr="0064768E">
        <w:rPr>
          <w:rFonts w:ascii="Georgia" w:hAnsi="Georgia" w:cs="Arial"/>
          <w:sz w:val="22"/>
          <w:szCs w:val="22"/>
        </w:rPr>
        <w:t xml:space="preserve"> </w:t>
      </w:r>
      <w:r w:rsidRPr="0064768E">
        <w:rPr>
          <w:rFonts w:ascii="Georgia" w:hAnsi="Georgia" w:cs="Arial"/>
          <w:i/>
          <w:iCs/>
          <w:sz w:val="22"/>
          <w:szCs w:val="22"/>
        </w:rPr>
        <w:t xml:space="preserve">Nature Reviews </w:t>
      </w:r>
    </w:p>
    <w:p w14:paraId="1BF6E779" w14:textId="05F644D5" w:rsidR="00B80381" w:rsidRPr="0064768E" w:rsidRDefault="009C1145" w:rsidP="009C1145">
      <w:pPr>
        <w:ind w:firstLine="720"/>
        <w:rPr>
          <w:rFonts w:ascii="Georgia" w:hAnsi="Georgia" w:cs="Arial"/>
          <w:sz w:val="22"/>
          <w:szCs w:val="22"/>
        </w:rPr>
      </w:pPr>
      <w:r w:rsidRPr="0064768E">
        <w:rPr>
          <w:rFonts w:ascii="Georgia" w:hAnsi="Georgia" w:cs="Arial"/>
          <w:i/>
          <w:iCs/>
          <w:sz w:val="22"/>
          <w:szCs w:val="22"/>
        </w:rPr>
        <w:t xml:space="preserve">Neuroscience, </w:t>
      </w:r>
      <w:r w:rsidRPr="0064768E">
        <w:rPr>
          <w:rFonts w:ascii="Georgia" w:hAnsi="Georgia" w:cs="Arial"/>
          <w:i/>
          <w:iCs/>
          <w:sz w:val="22"/>
          <w:szCs w:val="22"/>
        </w:rPr>
        <w:tab/>
        <w:t>11</w:t>
      </w:r>
      <w:r w:rsidRPr="0064768E">
        <w:rPr>
          <w:rFonts w:ascii="Georgia" w:hAnsi="Georgia" w:cs="Arial"/>
          <w:sz w:val="22"/>
          <w:szCs w:val="22"/>
        </w:rPr>
        <w:t>(2), 114-126.</w:t>
      </w:r>
      <w:r w:rsidR="00B80381" w:rsidRPr="0064768E">
        <w:rPr>
          <w:rFonts w:ascii="Georgia" w:hAnsi="Georgia" w:cs="Arial"/>
          <w:sz w:val="22"/>
          <w:szCs w:val="22"/>
        </w:rPr>
        <w:t> </w:t>
      </w:r>
    </w:p>
    <w:p w14:paraId="7525848D" w14:textId="60D401A5" w:rsidR="00E47766" w:rsidRPr="0064768E" w:rsidRDefault="00E47766" w:rsidP="00FE5F9C">
      <w:pPr>
        <w:rPr>
          <w:rFonts w:ascii="Georgia" w:eastAsia="Times New Roman" w:hAnsi="Georgia" w:cs="Times New Roman"/>
          <w:sz w:val="22"/>
          <w:szCs w:val="22"/>
        </w:rPr>
      </w:pPr>
      <w:r w:rsidRPr="0064768E">
        <w:rPr>
          <w:rFonts w:ascii="Georgia" w:eastAsia="Times New Roman" w:hAnsi="Georgia" w:cs="Times New Roman"/>
          <w:sz w:val="22"/>
          <w:szCs w:val="22"/>
        </w:rPr>
        <w:t xml:space="preserve">Goldstein, A. N., &amp; Walker, M. P. (2014). </w:t>
      </w:r>
      <w:proofErr w:type="gramStart"/>
      <w:r w:rsidRPr="0064768E">
        <w:rPr>
          <w:rFonts w:ascii="Georgia" w:eastAsia="Times New Roman" w:hAnsi="Georgia" w:cs="Times New Roman"/>
          <w:sz w:val="22"/>
          <w:szCs w:val="22"/>
        </w:rPr>
        <w:t>The role of sleep in emotional brain function.</w:t>
      </w:r>
      <w:proofErr w:type="gramEnd"/>
      <w:r w:rsidRPr="0064768E">
        <w:rPr>
          <w:rFonts w:ascii="Georgia" w:eastAsia="Times New Roman" w:hAnsi="Georgia" w:cs="Times New Roman"/>
          <w:sz w:val="22"/>
          <w:szCs w:val="22"/>
        </w:rPr>
        <w:t xml:space="preserve"> </w:t>
      </w:r>
      <w:proofErr w:type="gramStart"/>
      <w:r w:rsidRPr="0064768E">
        <w:rPr>
          <w:rFonts w:ascii="Georgia" w:eastAsia="Times New Roman" w:hAnsi="Georgia" w:cs="Times New Roman"/>
          <w:i/>
          <w:iCs/>
          <w:sz w:val="22"/>
          <w:szCs w:val="22"/>
        </w:rPr>
        <w:t xml:space="preserve">Annual </w:t>
      </w:r>
      <w:r w:rsidRPr="0064768E">
        <w:rPr>
          <w:rFonts w:ascii="Georgia" w:eastAsia="Times New Roman" w:hAnsi="Georgia" w:cs="Times New Roman"/>
          <w:i/>
          <w:iCs/>
          <w:sz w:val="22"/>
          <w:szCs w:val="22"/>
        </w:rPr>
        <w:tab/>
        <w:t>Review of Clinical Psychology</w:t>
      </w:r>
      <w:r w:rsidRPr="0064768E">
        <w:rPr>
          <w:rFonts w:ascii="Georgia" w:eastAsia="Times New Roman" w:hAnsi="Georgia" w:cs="Times New Roman"/>
          <w:sz w:val="22"/>
          <w:szCs w:val="22"/>
        </w:rPr>
        <w:t xml:space="preserve">, </w:t>
      </w:r>
      <w:r w:rsidRPr="0064768E">
        <w:rPr>
          <w:rFonts w:ascii="Georgia" w:eastAsia="Times New Roman" w:hAnsi="Georgia" w:cs="Times New Roman"/>
          <w:i/>
          <w:iCs/>
          <w:sz w:val="22"/>
          <w:szCs w:val="22"/>
        </w:rPr>
        <w:t>10</w:t>
      </w:r>
      <w:r w:rsidRPr="0064768E">
        <w:rPr>
          <w:rFonts w:ascii="Georgia" w:eastAsia="Times New Roman" w:hAnsi="Georgia" w:cs="Times New Roman"/>
          <w:sz w:val="22"/>
          <w:szCs w:val="22"/>
        </w:rPr>
        <w:t>, 679.</w:t>
      </w:r>
      <w:proofErr w:type="gramEnd"/>
    </w:p>
    <w:p w14:paraId="2F446C5A" w14:textId="77777777" w:rsidR="00FE5F9C" w:rsidRPr="0064768E" w:rsidRDefault="00E7178F" w:rsidP="00FE5F9C">
      <w:pPr>
        <w:rPr>
          <w:rFonts w:ascii="Georgia" w:eastAsia="Times New Roman" w:hAnsi="Georgia" w:cs="Times New Roman"/>
          <w:sz w:val="22"/>
          <w:szCs w:val="22"/>
        </w:rPr>
      </w:pPr>
      <w:proofErr w:type="spellStart"/>
      <w:r w:rsidRPr="0064768E">
        <w:rPr>
          <w:rFonts w:ascii="Georgia" w:eastAsia="Times New Roman" w:hAnsi="Georgia" w:cs="Times New Roman"/>
          <w:sz w:val="22"/>
          <w:szCs w:val="22"/>
        </w:rPr>
        <w:t>Hirshkowitz</w:t>
      </w:r>
      <w:proofErr w:type="spellEnd"/>
      <w:r w:rsidRPr="0064768E">
        <w:rPr>
          <w:rFonts w:ascii="Georgia" w:eastAsia="Times New Roman" w:hAnsi="Georgia" w:cs="Times New Roman"/>
          <w:sz w:val="22"/>
          <w:szCs w:val="22"/>
        </w:rPr>
        <w:t xml:space="preserve">, M., </w:t>
      </w:r>
      <w:proofErr w:type="spellStart"/>
      <w:r w:rsidRPr="0064768E">
        <w:rPr>
          <w:rFonts w:ascii="Georgia" w:eastAsia="Times New Roman" w:hAnsi="Georgia" w:cs="Times New Roman"/>
          <w:sz w:val="22"/>
          <w:szCs w:val="22"/>
        </w:rPr>
        <w:t>Whiton</w:t>
      </w:r>
      <w:proofErr w:type="spellEnd"/>
      <w:r w:rsidRPr="0064768E">
        <w:rPr>
          <w:rFonts w:ascii="Georgia" w:eastAsia="Times New Roman" w:hAnsi="Georgia" w:cs="Times New Roman"/>
          <w:sz w:val="22"/>
          <w:szCs w:val="22"/>
        </w:rPr>
        <w:t xml:space="preserve">, K., Albert, S., </w:t>
      </w:r>
      <w:proofErr w:type="spellStart"/>
      <w:r w:rsidRPr="0064768E">
        <w:rPr>
          <w:rFonts w:ascii="Georgia" w:eastAsia="Times New Roman" w:hAnsi="Georgia" w:cs="Times New Roman"/>
          <w:sz w:val="22"/>
          <w:szCs w:val="22"/>
        </w:rPr>
        <w:t>Alessi</w:t>
      </w:r>
      <w:proofErr w:type="spellEnd"/>
      <w:r w:rsidRPr="0064768E">
        <w:rPr>
          <w:rFonts w:ascii="Georgia" w:eastAsia="Times New Roman" w:hAnsi="Georgia" w:cs="Times New Roman"/>
          <w:sz w:val="22"/>
          <w:szCs w:val="22"/>
        </w:rPr>
        <w:t xml:space="preserve">, C., </w:t>
      </w:r>
      <w:proofErr w:type="spellStart"/>
      <w:r w:rsidRPr="0064768E">
        <w:rPr>
          <w:rFonts w:ascii="Georgia" w:eastAsia="Times New Roman" w:hAnsi="Georgia" w:cs="Times New Roman"/>
          <w:sz w:val="22"/>
          <w:szCs w:val="22"/>
        </w:rPr>
        <w:t>Bruni</w:t>
      </w:r>
      <w:proofErr w:type="spellEnd"/>
      <w:r w:rsidRPr="0064768E">
        <w:rPr>
          <w:rFonts w:ascii="Georgia" w:eastAsia="Times New Roman" w:hAnsi="Georgia" w:cs="Times New Roman"/>
          <w:sz w:val="22"/>
          <w:szCs w:val="22"/>
        </w:rPr>
        <w:t xml:space="preserve">, O., </w:t>
      </w:r>
      <w:proofErr w:type="spellStart"/>
      <w:r w:rsidRPr="0064768E">
        <w:rPr>
          <w:rFonts w:ascii="Georgia" w:eastAsia="Times New Roman" w:hAnsi="Georgia" w:cs="Times New Roman"/>
          <w:sz w:val="22"/>
          <w:szCs w:val="22"/>
        </w:rPr>
        <w:t>DonCarlos</w:t>
      </w:r>
      <w:proofErr w:type="spellEnd"/>
      <w:r w:rsidRPr="0064768E">
        <w:rPr>
          <w:rFonts w:ascii="Georgia" w:eastAsia="Times New Roman" w:hAnsi="Georgia" w:cs="Times New Roman"/>
          <w:sz w:val="22"/>
          <w:szCs w:val="22"/>
        </w:rPr>
        <w:t xml:space="preserve">, L., Hazen, N., Herman, </w:t>
      </w:r>
    </w:p>
    <w:p w14:paraId="0EFA19D1" w14:textId="77777777" w:rsidR="00FE5F9C" w:rsidRPr="0064768E" w:rsidRDefault="00E7178F" w:rsidP="00FE5F9C">
      <w:pPr>
        <w:ind w:firstLine="720"/>
        <w:rPr>
          <w:rFonts w:ascii="Georgia" w:eastAsia="Times New Roman" w:hAnsi="Georgia" w:cs="Times New Roman"/>
          <w:sz w:val="22"/>
          <w:szCs w:val="22"/>
        </w:rPr>
      </w:pPr>
      <w:r w:rsidRPr="0064768E">
        <w:rPr>
          <w:rFonts w:ascii="Georgia" w:eastAsia="Times New Roman" w:hAnsi="Georgia" w:cs="Times New Roman"/>
          <w:sz w:val="22"/>
          <w:szCs w:val="22"/>
        </w:rPr>
        <w:t xml:space="preserve">J., Katz, E., </w:t>
      </w:r>
      <w:proofErr w:type="spellStart"/>
      <w:r w:rsidRPr="0064768E">
        <w:rPr>
          <w:rFonts w:ascii="Georgia" w:eastAsia="Times New Roman" w:hAnsi="Georgia" w:cs="Times New Roman"/>
          <w:sz w:val="22"/>
          <w:szCs w:val="22"/>
        </w:rPr>
        <w:t>Kheirandish-Gozal</w:t>
      </w:r>
      <w:proofErr w:type="spellEnd"/>
      <w:r w:rsidRPr="0064768E">
        <w:rPr>
          <w:rFonts w:ascii="Georgia" w:eastAsia="Times New Roman" w:hAnsi="Georgia" w:cs="Times New Roman"/>
          <w:sz w:val="22"/>
          <w:szCs w:val="22"/>
        </w:rPr>
        <w:t xml:space="preserve">, L., </w:t>
      </w:r>
      <w:proofErr w:type="spellStart"/>
      <w:r w:rsidRPr="0064768E">
        <w:rPr>
          <w:rFonts w:ascii="Georgia" w:eastAsia="Times New Roman" w:hAnsi="Georgia" w:cs="Times New Roman"/>
          <w:sz w:val="22"/>
          <w:szCs w:val="22"/>
        </w:rPr>
        <w:t>Neubauer</w:t>
      </w:r>
      <w:proofErr w:type="spellEnd"/>
      <w:r w:rsidRPr="0064768E">
        <w:rPr>
          <w:rFonts w:ascii="Georgia" w:eastAsia="Times New Roman" w:hAnsi="Georgia" w:cs="Times New Roman"/>
          <w:sz w:val="22"/>
          <w:szCs w:val="22"/>
        </w:rPr>
        <w:t xml:space="preserve">, D., O’Donnell, A., </w:t>
      </w:r>
      <w:proofErr w:type="spellStart"/>
      <w:r w:rsidRPr="0064768E">
        <w:rPr>
          <w:rFonts w:ascii="Georgia" w:eastAsia="Times New Roman" w:hAnsi="Georgia" w:cs="Times New Roman"/>
          <w:sz w:val="22"/>
          <w:szCs w:val="22"/>
        </w:rPr>
        <w:t>Ohayon</w:t>
      </w:r>
      <w:proofErr w:type="spellEnd"/>
      <w:r w:rsidRPr="0064768E">
        <w:rPr>
          <w:rFonts w:ascii="Georgia" w:eastAsia="Times New Roman" w:hAnsi="Georgia" w:cs="Times New Roman"/>
          <w:sz w:val="22"/>
          <w:szCs w:val="22"/>
        </w:rPr>
        <w:t xml:space="preserve">, M., </w:t>
      </w:r>
      <w:proofErr w:type="spellStart"/>
      <w:r w:rsidRPr="0064768E">
        <w:rPr>
          <w:rFonts w:ascii="Georgia" w:eastAsia="Times New Roman" w:hAnsi="Georgia" w:cs="Times New Roman"/>
          <w:sz w:val="22"/>
          <w:szCs w:val="22"/>
        </w:rPr>
        <w:t>Peever</w:t>
      </w:r>
      <w:proofErr w:type="spellEnd"/>
      <w:r w:rsidRPr="0064768E">
        <w:rPr>
          <w:rFonts w:ascii="Georgia" w:eastAsia="Times New Roman" w:hAnsi="Georgia" w:cs="Times New Roman"/>
          <w:sz w:val="22"/>
          <w:szCs w:val="22"/>
        </w:rPr>
        <w:t xml:space="preserve">, J., </w:t>
      </w:r>
    </w:p>
    <w:p w14:paraId="0F038D84" w14:textId="3C15F9B7" w:rsidR="00E7178F" w:rsidRPr="0064768E" w:rsidRDefault="00FE5F9C" w:rsidP="00FE5F9C">
      <w:pPr>
        <w:ind w:left="720"/>
        <w:rPr>
          <w:rFonts w:ascii="Georgia" w:eastAsia="Times New Roman" w:hAnsi="Georgia" w:cs="Times New Roman"/>
          <w:sz w:val="22"/>
          <w:szCs w:val="22"/>
        </w:rPr>
      </w:pPr>
      <w:proofErr w:type="spellStart"/>
      <w:proofErr w:type="gramStart"/>
      <w:r w:rsidRPr="0064768E">
        <w:rPr>
          <w:rFonts w:ascii="Georgia" w:eastAsia="Times New Roman" w:hAnsi="Georgia" w:cs="Times New Roman"/>
          <w:sz w:val="22"/>
          <w:szCs w:val="22"/>
        </w:rPr>
        <w:t>Rawding</w:t>
      </w:r>
      <w:proofErr w:type="spellEnd"/>
      <w:r w:rsidRPr="0064768E">
        <w:rPr>
          <w:rFonts w:ascii="Georgia" w:eastAsia="Times New Roman" w:hAnsi="Georgia" w:cs="Times New Roman"/>
          <w:sz w:val="22"/>
          <w:szCs w:val="22"/>
        </w:rPr>
        <w:t xml:space="preserve">, R., </w:t>
      </w:r>
      <w:proofErr w:type="spellStart"/>
      <w:r w:rsidRPr="0064768E">
        <w:rPr>
          <w:rFonts w:ascii="Georgia" w:eastAsia="Times New Roman" w:hAnsi="Georgia" w:cs="Times New Roman"/>
          <w:sz w:val="22"/>
          <w:szCs w:val="22"/>
        </w:rPr>
        <w:t>Sachdeva</w:t>
      </w:r>
      <w:proofErr w:type="spellEnd"/>
      <w:r w:rsidRPr="0064768E">
        <w:rPr>
          <w:rFonts w:ascii="Georgia" w:eastAsia="Times New Roman" w:hAnsi="Georgia" w:cs="Times New Roman"/>
          <w:sz w:val="22"/>
          <w:szCs w:val="22"/>
        </w:rPr>
        <w:t xml:space="preserve">, R., Setters, B., </w:t>
      </w:r>
      <w:proofErr w:type="spellStart"/>
      <w:r w:rsidRPr="0064768E">
        <w:rPr>
          <w:rFonts w:ascii="Georgia" w:eastAsia="Times New Roman" w:hAnsi="Georgia" w:cs="Times New Roman"/>
          <w:sz w:val="22"/>
          <w:szCs w:val="22"/>
        </w:rPr>
        <w:t>Vitiello</w:t>
      </w:r>
      <w:proofErr w:type="spellEnd"/>
      <w:r w:rsidRPr="0064768E">
        <w:rPr>
          <w:rFonts w:ascii="Georgia" w:eastAsia="Times New Roman" w:hAnsi="Georgia" w:cs="Times New Roman"/>
          <w:sz w:val="22"/>
          <w:szCs w:val="22"/>
        </w:rPr>
        <w:t xml:space="preserve">, M., Ware, J., &amp; </w:t>
      </w:r>
      <w:proofErr w:type="spellStart"/>
      <w:r w:rsidRPr="0064768E">
        <w:rPr>
          <w:rFonts w:ascii="Georgia" w:eastAsia="Times New Roman" w:hAnsi="Georgia" w:cs="Times New Roman"/>
          <w:sz w:val="22"/>
          <w:szCs w:val="22"/>
        </w:rPr>
        <w:t>Hillard</w:t>
      </w:r>
      <w:proofErr w:type="spellEnd"/>
      <w:r w:rsidRPr="0064768E">
        <w:rPr>
          <w:rFonts w:ascii="Georgia" w:eastAsia="Times New Roman" w:hAnsi="Georgia" w:cs="Times New Roman"/>
          <w:sz w:val="22"/>
          <w:szCs w:val="22"/>
        </w:rPr>
        <w:t>, P. (2015).</w:t>
      </w:r>
      <w:proofErr w:type="gramEnd"/>
      <w:r w:rsidRPr="0064768E">
        <w:rPr>
          <w:rFonts w:ascii="Georgia" w:eastAsia="Times New Roman" w:hAnsi="Georgia" w:cs="Times New Roman"/>
          <w:sz w:val="22"/>
          <w:szCs w:val="22"/>
        </w:rPr>
        <w:t xml:space="preserve"> National Sleep Foundation’s sleep time duration recommendations: methodology and results summary. </w:t>
      </w:r>
      <w:r w:rsidRPr="0064768E">
        <w:rPr>
          <w:rFonts w:ascii="Georgia" w:eastAsia="Times New Roman" w:hAnsi="Georgia" w:cs="Times New Roman"/>
          <w:i/>
          <w:sz w:val="22"/>
          <w:szCs w:val="22"/>
        </w:rPr>
        <w:t>Sleep Health, 1</w:t>
      </w:r>
      <w:r w:rsidRPr="0064768E">
        <w:rPr>
          <w:rFonts w:ascii="Georgia" w:eastAsia="Times New Roman" w:hAnsi="Georgia" w:cs="Times New Roman"/>
          <w:sz w:val="22"/>
          <w:szCs w:val="22"/>
        </w:rPr>
        <w:t>, 40-43.</w:t>
      </w:r>
    </w:p>
    <w:p w14:paraId="7DCF529A" w14:textId="77777777" w:rsidR="009C1145" w:rsidRPr="0064768E" w:rsidRDefault="009C1145" w:rsidP="009C1145">
      <w:pPr>
        <w:rPr>
          <w:rFonts w:ascii="Georgia" w:hAnsi="Georgia" w:cs="Arial"/>
          <w:sz w:val="22"/>
          <w:szCs w:val="22"/>
        </w:rPr>
      </w:pPr>
      <w:proofErr w:type="spellStart"/>
      <w:proofErr w:type="gramStart"/>
      <w:r w:rsidRPr="0064768E">
        <w:rPr>
          <w:rFonts w:ascii="Georgia" w:hAnsi="Georgia" w:cs="Arial"/>
          <w:sz w:val="22"/>
          <w:szCs w:val="22"/>
        </w:rPr>
        <w:t>Kopasz</w:t>
      </w:r>
      <w:proofErr w:type="spellEnd"/>
      <w:r w:rsidRPr="0064768E">
        <w:rPr>
          <w:rFonts w:ascii="Georgia" w:hAnsi="Georgia" w:cs="Arial"/>
          <w:sz w:val="22"/>
          <w:szCs w:val="22"/>
        </w:rPr>
        <w:t xml:space="preserve">, M., </w:t>
      </w:r>
      <w:proofErr w:type="spellStart"/>
      <w:r w:rsidRPr="0064768E">
        <w:rPr>
          <w:rFonts w:ascii="Georgia" w:hAnsi="Georgia" w:cs="Arial"/>
          <w:sz w:val="22"/>
          <w:szCs w:val="22"/>
        </w:rPr>
        <w:t>Loessl</w:t>
      </w:r>
      <w:proofErr w:type="spellEnd"/>
      <w:r w:rsidRPr="0064768E">
        <w:rPr>
          <w:rFonts w:ascii="Georgia" w:hAnsi="Georgia" w:cs="Arial"/>
          <w:sz w:val="22"/>
          <w:szCs w:val="22"/>
        </w:rPr>
        <w:t xml:space="preserve">, B., </w:t>
      </w:r>
      <w:proofErr w:type="spellStart"/>
      <w:r w:rsidRPr="0064768E">
        <w:rPr>
          <w:rFonts w:ascii="Georgia" w:hAnsi="Georgia" w:cs="Arial"/>
          <w:sz w:val="22"/>
          <w:szCs w:val="22"/>
        </w:rPr>
        <w:t>Hornyak</w:t>
      </w:r>
      <w:proofErr w:type="spellEnd"/>
      <w:r w:rsidRPr="0064768E">
        <w:rPr>
          <w:rFonts w:ascii="Georgia" w:hAnsi="Georgia" w:cs="Arial"/>
          <w:sz w:val="22"/>
          <w:szCs w:val="22"/>
        </w:rPr>
        <w:t xml:space="preserve">, M., Riemann, D., </w:t>
      </w:r>
      <w:proofErr w:type="spellStart"/>
      <w:r w:rsidRPr="0064768E">
        <w:rPr>
          <w:rFonts w:ascii="Georgia" w:hAnsi="Georgia" w:cs="Arial"/>
          <w:sz w:val="22"/>
          <w:szCs w:val="22"/>
        </w:rPr>
        <w:t>Nissen</w:t>
      </w:r>
      <w:proofErr w:type="spellEnd"/>
      <w:r w:rsidRPr="0064768E">
        <w:rPr>
          <w:rFonts w:ascii="Georgia" w:hAnsi="Georgia" w:cs="Arial"/>
          <w:sz w:val="22"/>
          <w:szCs w:val="22"/>
        </w:rPr>
        <w:t xml:space="preserve">, C., </w:t>
      </w:r>
      <w:proofErr w:type="spellStart"/>
      <w:r w:rsidRPr="0064768E">
        <w:rPr>
          <w:rFonts w:ascii="Georgia" w:hAnsi="Georgia" w:cs="Arial"/>
          <w:sz w:val="22"/>
          <w:szCs w:val="22"/>
        </w:rPr>
        <w:t>Piosczyk</w:t>
      </w:r>
      <w:proofErr w:type="spellEnd"/>
      <w:r w:rsidRPr="0064768E">
        <w:rPr>
          <w:rFonts w:ascii="Georgia" w:hAnsi="Georgia" w:cs="Arial"/>
          <w:sz w:val="22"/>
          <w:szCs w:val="22"/>
        </w:rPr>
        <w:t xml:space="preserve">, H., &amp; </w:t>
      </w:r>
      <w:proofErr w:type="spellStart"/>
      <w:r w:rsidRPr="0064768E">
        <w:rPr>
          <w:rFonts w:ascii="Georgia" w:hAnsi="Georgia" w:cs="Arial"/>
          <w:sz w:val="22"/>
          <w:szCs w:val="22"/>
        </w:rPr>
        <w:t>Voderholzer</w:t>
      </w:r>
      <w:proofErr w:type="spellEnd"/>
      <w:r w:rsidRPr="0064768E">
        <w:rPr>
          <w:rFonts w:ascii="Georgia" w:hAnsi="Georgia" w:cs="Arial"/>
          <w:sz w:val="22"/>
          <w:szCs w:val="22"/>
        </w:rPr>
        <w:t>, U.</w:t>
      </w:r>
      <w:proofErr w:type="gramEnd"/>
      <w:r w:rsidRPr="0064768E">
        <w:rPr>
          <w:rFonts w:ascii="Georgia" w:hAnsi="Georgia" w:cs="Arial"/>
          <w:sz w:val="22"/>
          <w:szCs w:val="22"/>
        </w:rPr>
        <w:t xml:space="preserve"> </w:t>
      </w:r>
      <w:r w:rsidRPr="0064768E">
        <w:rPr>
          <w:rFonts w:ascii="Georgia" w:hAnsi="Georgia" w:cs="Arial"/>
          <w:sz w:val="22"/>
          <w:szCs w:val="22"/>
        </w:rPr>
        <w:tab/>
        <w:t>(2010)</w:t>
      </w:r>
      <w:proofErr w:type="gramStart"/>
      <w:r w:rsidRPr="0064768E">
        <w:rPr>
          <w:rFonts w:ascii="Georgia" w:hAnsi="Georgia" w:cs="Arial"/>
          <w:sz w:val="22"/>
          <w:szCs w:val="22"/>
        </w:rPr>
        <w:t>. Sleep and memory in healthy children and adolescents–a critical review.</w:t>
      </w:r>
      <w:proofErr w:type="gramEnd"/>
      <w:r w:rsidRPr="0064768E">
        <w:rPr>
          <w:rFonts w:ascii="Georgia" w:hAnsi="Georgia" w:cs="Arial"/>
          <w:sz w:val="22"/>
          <w:szCs w:val="22"/>
        </w:rPr>
        <w:t xml:space="preserve"> </w:t>
      </w:r>
      <w:r w:rsidRPr="0064768E">
        <w:rPr>
          <w:rFonts w:ascii="Georgia" w:hAnsi="Georgia" w:cs="Arial"/>
          <w:i/>
          <w:iCs/>
          <w:sz w:val="22"/>
          <w:szCs w:val="22"/>
        </w:rPr>
        <w:t xml:space="preserve">Sleep </w:t>
      </w:r>
      <w:r w:rsidRPr="0064768E">
        <w:rPr>
          <w:rFonts w:ascii="Georgia" w:hAnsi="Georgia" w:cs="Arial"/>
          <w:i/>
          <w:iCs/>
          <w:sz w:val="22"/>
          <w:szCs w:val="22"/>
        </w:rPr>
        <w:tab/>
        <w:t>Medicine Reviews, 14</w:t>
      </w:r>
      <w:r w:rsidRPr="0064768E">
        <w:rPr>
          <w:rFonts w:ascii="Georgia" w:hAnsi="Georgia" w:cs="Arial"/>
          <w:sz w:val="22"/>
          <w:szCs w:val="22"/>
        </w:rPr>
        <w:t>(3), 167-177.</w:t>
      </w:r>
    </w:p>
    <w:p w14:paraId="1B14DE61" w14:textId="77777777" w:rsidR="004C2B93" w:rsidRPr="004C2B93" w:rsidRDefault="004C2B93" w:rsidP="004C2B93">
      <w:pPr>
        <w:rPr>
          <w:rFonts w:ascii="Georgia" w:hAnsi="Georgia" w:cs="Arial"/>
          <w:sz w:val="22"/>
          <w:szCs w:val="22"/>
        </w:rPr>
      </w:pPr>
      <w:r w:rsidRPr="004C2B93">
        <w:rPr>
          <w:rFonts w:ascii="Georgia" w:hAnsi="Georgia" w:cs="Arial"/>
          <w:sz w:val="22"/>
          <w:szCs w:val="22"/>
        </w:rPr>
        <w:t xml:space="preserve">Malow, B., Adkins, K. A., McGrew, S. G., Wang, L., Goldman, S. E., Fawkes, D., &amp; Burnette, C. </w:t>
      </w:r>
    </w:p>
    <w:p w14:paraId="1E0CEF1E" w14:textId="610D2EF1" w:rsidR="004C2B93" w:rsidRDefault="004C2B93" w:rsidP="004C2B93">
      <w:pPr>
        <w:ind w:left="720"/>
        <w:rPr>
          <w:rFonts w:ascii="Georgia" w:hAnsi="Georgia" w:cs="Arial"/>
          <w:sz w:val="22"/>
          <w:szCs w:val="22"/>
        </w:rPr>
      </w:pPr>
      <w:r w:rsidRPr="004C2B93">
        <w:rPr>
          <w:rFonts w:ascii="Georgia" w:hAnsi="Georgia" w:cs="Arial"/>
          <w:sz w:val="22"/>
          <w:szCs w:val="22"/>
        </w:rPr>
        <w:t xml:space="preserve">(2012). Melatonin for sleep in children with autism: A controlled trial examining dose, tolerability, and outcomes. </w:t>
      </w:r>
      <w:r w:rsidRPr="004C2B93">
        <w:rPr>
          <w:rFonts w:ascii="Georgia" w:hAnsi="Georgia" w:cs="Arial"/>
          <w:i/>
          <w:iCs/>
          <w:sz w:val="22"/>
          <w:szCs w:val="22"/>
        </w:rPr>
        <w:t>Journal of Autism and Developmental Disorders</w:t>
      </w:r>
      <w:r w:rsidRPr="004C2B93">
        <w:rPr>
          <w:rFonts w:ascii="Georgia" w:hAnsi="Georgia" w:cs="Arial"/>
          <w:sz w:val="22"/>
          <w:szCs w:val="22"/>
        </w:rPr>
        <w:t xml:space="preserve">, </w:t>
      </w:r>
      <w:r w:rsidRPr="004C2B93">
        <w:rPr>
          <w:rFonts w:ascii="Georgia" w:hAnsi="Georgia" w:cs="Arial"/>
          <w:i/>
          <w:iCs/>
          <w:sz w:val="22"/>
          <w:szCs w:val="22"/>
        </w:rPr>
        <w:t>42</w:t>
      </w:r>
      <w:r w:rsidRPr="004C2B93">
        <w:rPr>
          <w:rFonts w:ascii="Georgia" w:hAnsi="Georgia" w:cs="Arial"/>
          <w:sz w:val="22"/>
          <w:szCs w:val="22"/>
        </w:rPr>
        <w:t xml:space="preserve">, 1729– 1737. </w:t>
      </w:r>
    </w:p>
    <w:p w14:paraId="6ECFAF42" w14:textId="51CEC60A" w:rsidR="00086CE6" w:rsidRPr="0064768E" w:rsidRDefault="00086CE6" w:rsidP="009C1145">
      <w:pPr>
        <w:rPr>
          <w:rFonts w:ascii="Georgia" w:hAnsi="Georgia" w:cs="Arial"/>
          <w:sz w:val="22"/>
          <w:szCs w:val="22"/>
        </w:rPr>
      </w:pPr>
      <w:r w:rsidRPr="0064768E">
        <w:rPr>
          <w:rFonts w:ascii="Georgia" w:hAnsi="Georgia" w:cs="Arial"/>
          <w:sz w:val="22"/>
          <w:szCs w:val="22"/>
        </w:rPr>
        <w:t xml:space="preserve">Reeve, B. B., Hays, R. D., </w:t>
      </w:r>
      <w:proofErr w:type="spellStart"/>
      <w:r w:rsidRPr="0064768E">
        <w:rPr>
          <w:rFonts w:ascii="Georgia" w:hAnsi="Georgia" w:cs="Arial"/>
          <w:sz w:val="22"/>
          <w:szCs w:val="22"/>
        </w:rPr>
        <w:t>Bjorner</w:t>
      </w:r>
      <w:proofErr w:type="spellEnd"/>
      <w:r w:rsidRPr="0064768E">
        <w:rPr>
          <w:rFonts w:ascii="Georgia" w:hAnsi="Georgia" w:cs="Arial"/>
          <w:sz w:val="22"/>
          <w:szCs w:val="22"/>
        </w:rPr>
        <w:t xml:space="preserve">, J. B., Cook, K. F., Crane, P. K., </w:t>
      </w:r>
      <w:proofErr w:type="spellStart"/>
      <w:r w:rsidRPr="0064768E">
        <w:rPr>
          <w:rFonts w:ascii="Georgia" w:hAnsi="Georgia" w:cs="Arial"/>
          <w:sz w:val="22"/>
          <w:szCs w:val="22"/>
        </w:rPr>
        <w:t>Teresi</w:t>
      </w:r>
      <w:proofErr w:type="spellEnd"/>
      <w:r w:rsidRPr="0064768E">
        <w:rPr>
          <w:rFonts w:ascii="Georgia" w:hAnsi="Georgia" w:cs="Arial"/>
          <w:sz w:val="22"/>
          <w:szCs w:val="22"/>
        </w:rPr>
        <w:t xml:space="preserve">, J. A., </w:t>
      </w:r>
      <w:proofErr w:type="spellStart"/>
      <w:r w:rsidRPr="0064768E">
        <w:rPr>
          <w:rFonts w:ascii="Georgia" w:hAnsi="Georgia" w:cs="Arial"/>
          <w:sz w:val="22"/>
          <w:szCs w:val="22"/>
        </w:rPr>
        <w:t>Thissen</w:t>
      </w:r>
      <w:proofErr w:type="spellEnd"/>
      <w:r w:rsidRPr="0064768E">
        <w:rPr>
          <w:rFonts w:ascii="Georgia" w:hAnsi="Georgia" w:cs="Arial"/>
          <w:sz w:val="22"/>
          <w:szCs w:val="22"/>
        </w:rPr>
        <w:t xml:space="preserve">, D., </w:t>
      </w:r>
    </w:p>
    <w:p w14:paraId="02E8D542" w14:textId="30836918" w:rsidR="00086CE6" w:rsidRPr="0064768E" w:rsidRDefault="00086CE6" w:rsidP="00086CE6">
      <w:pPr>
        <w:ind w:left="720"/>
        <w:rPr>
          <w:rFonts w:ascii="Georgia" w:hAnsi="Georgia" w:cs="Arial"/>
          <w:sz w:val="22"/>
          <w:szCs w:val="22"/>
        </w:rPr>
      </w:pPr>
      <w:proofErr w:type="spellStart"/>
      <w:r w:rsidRPr="0064768E">
        <w:rPr>
          <w:rFonts w:ascii="Georgia" w:hAnsi="Georgia" w:cs="Arial"/>
          <w:sz w:val="22"/>
          <w:szCs w:val="22"/>
        </w:rPr>
        <w:t>Revicki</w:t>
      </w:r>
      <w:proofErr w:type="spellEnd"/>
      <w:r w:rsidRPr="0064768E">
        <w:rPr>
          <w:rFonts w:ascii="Georgia" w:hAnsi="Georgia" w:cs="Arial"/>
          <w:sz w:val="22"/>
          <w:szCs w:val="22"/>
        </w:rPr>
        <w:t xml:space="preserve">, D. A., Weiss, D. J., Hambleton, R. K., Liu, H., </w:t>
      </w:r>
      <w:proofErr w:type="spellStart"/>
      <w:r w:rsidRPr="0064768E">
        <w:rPr>
          <w:rFonts w:ascii="Georgia" w:hAnsi="Georgia" w:cs="Arial"/>
          <w:sz w:val="22"/>
          <w:szCs w:val="22"/>
        </w:rPr>
        <w:t>Gershon</w:t>
      </w:r>
      <w:proofErr w:type="spellEnd"/>
      <w:r w:rsidRPr="0064768E">
        <w:rPr>
          <w:rFonts w:ascii="Georgia" w:hAnsi="Georgia" w:cs="Arial"/>
          <w:sz w:val="22"/>
          <w:szCs w:val="22"/>
        </w:rPr>
        <w:t xml:space="preserve">, R., </w:t>
      </w:r>
      <w:proofErr w:type="spellStart"/>
      <w:r w:rsidRPr="0064768E">
        <w:rPr>
          <w:rFonts w:ascii="Georgia" w:hAnsi="Georgia" w:cs="Arial"/>
          <w:sz w:val="22"/>
          <w:szCs w:val="22"/>
        </w:rPr>
        <w:t>Reise</w:t>
      </w:r>
      <w:proofErr w:type="spellEnd"/>
      <w:r w:rsidRPr="0064768E">
        <w:rPr>
          <w:rFonts w:ascii="Georgia" w:hAnsi="Georgia" w:cs="Arial"/>
          <w:sz w:val="22"/>
          <w:szCs w:val="22"/>
        </w:rPr>
        <w:t xml:space="preserve">, S. P., Lai, J- S., &amp; </w:t>
      </w:r>
      <w:proofErr w:type="spellStart"/>
      <w:r w:rsidRPr="0064768E">
        <w:rPr>
          <w:rFonts w:ascii="Georgia" w:hAnsi="Georgia" w:cs="Arial"/>
          <w:sz w:val="22"/>
          <w:szCs w:val="22"/>
        </w:rPr>
        <w:t>Cella</w:t>
      </w:r>
      <w:proofErr w:type="spellEnd"/>
      <w:r w:rsidRPr="0064768E">
        <w:rPr>
          <w:rFonts w:ascii="Georgia" w:hAnsi="Georgia" w:cs="Arial"/>
          <w:sz w:val="22"/>
          <w:szCs w:val="22"/>
        </w:rPr>
        <w:t xml:space="preserve">, D. (2007). Psychometric evaluation and calibration of health-related quality of life item banks: plans for the Patient-Reported Outcomes Measurement Information System (PROMIS). </w:t>
      </w:r>
      <w:proofErr w:type="gramStart"/>
      <w:r w:rsidRPr="0064768E">
        <w:rPr>
          <w:rFonts w:ascii="Georgia" w:hAnsi="Georgia" w:cs="Arial"/>
          <w:i/>
          <w:iCs/>
          <w:sz w:val="22"/>
          <w:szCs w:val="22"/>
        </w:rPr>
        <w:t>Medical Care</w:t>
      </w:r>
      <w:r w:rsidRPr="0064768E">
        <w:rPr>
          <w:rFonts w:ascii="Georgia" w:hAnsi="Georgia" w:cs="Arial"/>
          <w:sz w:val="22"/>
          <w:szCs w:val="22"/>
        </w:rPr>
        <w:t xml:space="preserve">, </w:t>
      </w:r>
      <w:r w:rsidRPr="0064768E">
        <w:rPr>
          <w:rFonts w:ascii="Georgia" w:hAnsi="Georgia" w:cs="Arial"/>
          <w:i/>
          <w:iCs/>
          <w:sz w:val="22"/>
          <w:szCs w:val="22"/>
        </w:rPr>
        <w:t>45</w:t>
      </w:r>
      <w:r w:rsidRPr="0064768E">
        <w:rPr>
          <w:rFonts w:ascii="Georgia" w:hAnsi="Georgia" w:cs="Arial"/>
          <w:sz w:val="22"/>
          <w:szCs w:val="22"/>
        </w:rPr>
        <w:t>(5), S22-S31.</w:t>
      </w:r>
      <w:proofErr w:type="gramEnd"/>
      <w:r w:rsidRPr="0064768E">
        <w:rPr>
          <w:rFonts w:ascii="Georgia" w:hAnsi="Georgia" w:cs="Arial"/>
          <w:sz w:val="22"/>
          <w:szCs w:val="22"/>
        </w:rPr>
        <w:t xml:space="preserve"> </w:t>
      </w:r>
    </w:p>
    <w:p w14:paraId="691D8361" w14:textId="77777777" w:rsidR="00BA7107" w:rsidRPr="0064768E" w:rsidRDefault="00BA7107" w:rsidP="00BA7107">
      <w:pPr>
        <w:rPr>
          <w:rFonts w:ascii="Georgia" w:hAnsi="Georgia" w:cs="Arial"/>
          <w:i/>
          <w:iCs/>
          <w:sz w:val="22"/>
          <w:szCs w:val="22"/>
        </w:rPr>
      </w:pPr>
      <w:proofErr w:type="gramStart"/>
      <w:r w:rsidRPr="0064768E">
        <w:rPr>
          <w:rFonts w:ascii="Georgia" w:hAnsi="Georgia" w:cs="Arial"/>
          <w:sz w:val="22"/>
          <w:szCs w:val="22"/>
        </w:rPr>
        <w:t>Soman, U.G., &amp; Tharpe, A.M. (2014, December).</w:t>
      </w:r>
      <w:proofErr w:type="gramEnd"/>
      <w:r w:rsidRPr="0064768E">
        <w:rPr>
          <w:rFonts w:ascii="Georgia" w:hAnsi="Georgia" w:cs="Arial"/>
          <w:sz w:val="22"/>
          <w:szCs w:val="22"/>
        </w:rPr>
        <w:t xml:space="preserve"> </w:t>
      </w:r>
      <w:r w:rsidRPr="0064768E">
        <w:rPr>
          <w:rFonts w:ascii="Georgia" w:hAnsi="Georgia" w:cs="Arial"/>
          <w:i/>
          <w:iCs/>
          <w:sz w:val="22"/>
          <w:szCs w:val="22"/>
        </w:rPr>
        <w:t xml:space="preserve">Impact of auditory access on sleep quality: </w:t>
      </w:r>
    </w:p>
    <w:p w14:paraId="01C9178F" w14:textId="6C7014C1" w:rsidR="00B80381" w:rsidRPr="0064768E" w:rsidRDefault="00BA7107" w:rsidP="00BA7107">
      <w:pPr>
        <w:ind w:left="720"/>
        <w:rPr>
          <w:rFonts w:ascii="Georgia" w:hAnsi="Georgia" w:cs="Arial"/>
          <w:sz w:val="22"/>
          <w:szCs w:val="22"/>
        </w:rPr>
      </w:pPr>
      <w:r w:rsidRPr="0064768E">
        <w:rPr>
          <w:rFonts w:ascii="Georgia" w:hAnsi="Georgia" w:cs="Arial"/>
          <w:i/>
          <w:iCs/>
          <w:sz w:val="22"/>
          <w:szCs w:val="22"/>
        </w:rPr>
        <w:t xml:space="preserve">Preliminary findings from cochlear implant users. </w:t>
      </w:r>
      <w:r w:rsidRPr="0064768E">
        <w:rPr>
          <w:rFonts w:ascii="Georgia" w:hAnsi="Georgia" w:cs="Arial"/>
          <w:sz w:val="22"/>
          <w:szCs w:val="22"/>
        </w:rPr>
        <w:t xml:space="preserve">Paper presented at 14th Symposium on Cochlear Implants in Children, Nashville, TN. </w:t>
      </w:r>
      <w:r w:rsidR="00B80381" w:rsidRPr="0064768E">
        <w:rPr>
          <w:rFonts w:ascii="Georgia" w:hAnsi="Georgia" w:cs="Arial"/>
          <w:sz w:val="22"/>
          <w:szCs w:val="22"/>
        </w:rPr>
        <w:t xml:space="preserve"> </w:t>
      </w:r>
    </w:p>
    <w:p w14:paraId="4B6E66F3" w14:textId="77777777" w:rsidR="00487E10" w:rsidRPr="0064768E" w:rsidRDefault="00487E10" w:rsidP="00487E10">
      <w:pPr>
        <w:rPr>
          <w:rFonts w:ascii="Georgia" w:hAnsi="Georgia" w:cs="Arial"/>
          <w:sz w:val="22"/>
          <w:szCs w:val="22"/>
        </w:rPr>
      </w:pPr>
      <w:r w:rsidRPr="0064768E">
        <w:rPr>
          <w:rFonts w:ascii="Georgia" w:hAnsi="Georgia" w:cs="Arial"/>
          <w:sz w:val="22"/>
          <w:szCs w:val="22"/>
        </w:rPr>
        <w:t xml:space="preserve">Stewart, J., &amp; </w:t>
      </w:r>
      <w:proofErr w:type="spellStart"/>
      <w:r w:rsidRPr="0064768E">
        <w:rPr>
          <w:rFonts w:ascii="Georgia" w:hAnsi="Georgia" w:cs="Arial"/>
          <w:sz w:val="22"/>
          <w:szCs w:val="22"/>
        </w:rPr>
        <w:t>Seeman</w:t>
      </w:r>
      <w:proofErr w:type="spellEnd"/>
      <w:r w:rsidRPr="0064768E">
        <w:rPr>
          <w:rFonts w:ascii="Georgia" w:hAnsi="Georgia" w:cs="Arial"/>
          <w:sz w:val="22"/>
          <w:szCs w:val="22"/>
        </w:rPr>
        <w:t xml:space="preserve">, T. (2000). </w:t>
      </w:r>
      <w:proofErr w:type="gramStart"/>
      <w:r w:rsidRPr="0064768E">
        <w:rPr>
          <w:rFonts w:ascii="Georgia" w:hAnsi="Georgia" w:cs="Arial"/>
          <w:sz w:val="22"/>
          <w:szCs w:val="22"/>
        </w:rPr>
        <w:t>Salivary cortisol measurement.</w:t>
      </w:r>
      <w:proofErr w:type="gramEnd"/>
      <w:r w:rsidRPr="0064768E">
        <w:rPr>
          <w:rFonts w:ascii="Georgia" w:hAnsi="Georgia" w:cs="Arial"/>
          <w:sz w:val="22"/>
          <w:szCs w:val="22"/>
        </w:rPr>
        <w:t xml:space="preserve"> Retrieved from </w:t>
      </w:r>
    </w:p>
    <w:p w14:paraId="0CDC2613" w14:textId="188E25BF" w:rsidR="00487E10" w:rsidRPr="0064768E" w:rsidRDefault="00487E10" w:rsidP="00487E10">
      <w:pPr>
        <w:ind w:left="720"/>
        <w:rPr>
          <w:rFonts w:ascii="Georgia" w:hAnsi="Georgia" w:cs="Arial"/>
          <w:sz w:val="22"/>
          <w:szCs w:val="22"/>
        </w:rPr>
      </w:pPr>
      <w:r w:rsidRPr="0064768E">
        <w:rPr>
          <w:rFonts w:ascii="Georgia" w:hAnsi="Georgia" w:cs="Arial"/>
          <w:sz w:val="22"/>
          <w:szCs w:val="22"/>
        </w:rPr>
        <w:t xml:space="preserve">http://www.macses.ucsf.edu/research/allostatic/salivarycort.php </w:t>
      </w:r>
    </w:p>
    <w:p w14:paraId="02DA0FBE" w14:textId="6FCAE1AF" w:rsidR="009C1145" w:rsidRPr="0064768E" w:rsidRDefault="009C1145" w:rsidP="009C1145">
      <w:pPr>
        <w:rPr>
          <w:rFonts w:ascii="Georgia" w:hAnsi="Georgia" w:cs="Times New Roman"/>
          <w:sz w:val="22"/>
          <w:szCs w:val="22"/>
        </w:rPr>
      </w:pPr>
      <w:r w:rsidRPr="0064768E">
        <w:rPr>
          <w:rFonts w:ascii="Georgia" w:hAnsi="Georgia" w:cs="Times New Roman"/>
          <w:sz w:val="22"/>
          <w:szCs w:val="22"/>
        </w:rPr>
        <w:t xml:space="preserve">Walker, M. P. (2009). </w:t>
      </w:r>
      <w:proofErr w:type="gramStart"/>
      <w:r w:rsidRPr="0064768E">
        <w:rPr>
          <w:rFonts w:ascii="Georgia" w:hAnsi="Georgia" w:cs="Times New Roman"/>
          <w:sz w:val="22"/>
          <w:szCs w:val="22"/>
        </w:rPr>
        <w:t>The role of sleep in cognition and emotion.</w:t>
      </w:r>
      <w:proofErr w:type="gramEnd"/>
      <w:r w:rsidRPr="0064768E">
        <w:rPr>
          <w:rFonts w:ascii="Georgia" w:hAnsi="Georgia" w:cs="Times New Roman"/>
          <w:sz w:val="22"/>
          <w:szCs w:val="22"/>
        </w:rPr>
        <w:t xml:space="preserve"> </w:t>
      </w:r>
      <w:r w:rsidRPr="0064768E">
        <w:rPr>
          <w:rFonts w:ascii="Georgia" w:hAnsi="Georgia" w:cs="Times New Roman"/>
          <w:i/>
          <w:iCs/>
          <w:sz w:val="22"/>
          <w:szCs w:val="22"/>
        </w:rPr>
        <w:t xml:space="preserve">Annals of the New York </w:t>
      </w:r>
      <w:r w:rsidRPr="0064768E">
        <w:rPr>
          <w:rFonts w:ascii="Georgia" w:hAnsi="Georgia" w:cs="Times New Roman"/>
          <w:i/>
          <w:iCs/>
          <w:sz w:val="22"/>
          <w:szCs w:val="22"/>
        </w:rPr>
        <w:tab/>
        <w:t>Academy of Sciences, 1156</w:t>
      </w:r>
      <w:r w:rsidRPr="0064768E">
        <w:rPr>
          <w:rFonts w:ascii="Georgia" w:hAnsi="Georgia" w:cs="Times New Roman"/>
          <w:sz w:val="22"/>
          <w:szCs w:val="22"/>
        </w:rPr>
        <w:t>(1), 168-197.</w:t>
      </w:r>
    </w:p>
    <w:p w14:paraId="78B10FB1" w14:textId="77777777" w:rsidR="009C1145" w:rsidRPr="0064768E" w:rsidRDefault="009C1145" w:rsidP="009C1145">
      <w:pPr>
        <w:rPr>
          <w:rFonts w:ascii="Georgia" w:hAnsi="Georgia" w:cs="Arial"/>
          <w:sz w:val="22"/>
          <w:szCs w:val="22"/>
        </w:rPr>
      </w:pPr>
      <w:r w:rsidRPr="0064768E">
        <w:rPr>
          <w:rFonts w:ascii="Georgia" w:hAnsi="Georgia" w:cs="Arial"/>
          <w:sz w:val="22"/>
          <w:szCs w:val="22"/>
        </w:rPr>
        <w:t xml:space="preserve">Walker, M. P., &amp; </w:t>
      </w:r>
      <w:proofErr w:type="spellStart"/>
      <w:r w:rsidRPr="0064768E">
        <w:rPr>
          <w:rFonts w:ascii="Georgia" w:hAnsi="Georgia" w:cs="Arial"/>
          <w:sz w:val="22"/>
          <w:szCs w:val="22"/>
        </w:rPr>
        <w:t>Stickgold</w:t>
      </w:r>
      <w:proofErr w:type="spellEnd"/>
      <w:r w:rsidRPr="0064768E">
        <w:rPr>
          <w:rFonts w:ascii="Georgia" w:hAnsi="Georgia" w:cs="Arial"/>
          <w:sz w:val="22"/>
          <w:szCs w:val="22"/>
        </w:rPr>
        <w:t xml:space="preserve">, R. (2004). </w:t>
      </w:r>
      <w:proofErr w:type="gramStart"/>
      <w:r w:rsidRPr="0064768E">
        <w:rPr>
          <w:rFonts w:ascii="Georgia" w:hAnsi="Georgia" w:cs="Arial"/>
          <w:sz w:val="22"/>
          <w:szCs w:val="22"/>
        </w:rPr>
        <w:t>Sleep-dependent learning and memory consolidation.</w:t>
      </w:r>
      <w:proofErr w:type="gramEnd"/>
      <w:r w:rsidRPr="0064768E">
        <w:rPr>
          <w:rFonts w:ascii="Georgia" w:hAnsi="Georgia" w:cs="Arial"/>
          <w:sz w:val="22"/>
          <w:szCs w:val="22"/>
        </w:rPr>
        <w:t xml:space="preserve"> </w:t>
      </w:r>
    </w:p>
    <w:p w14:paraId="0A4AF54C" w14:textId="7F44608A" w:rsidR="009C1145" w:rsidRPr="0064768E" w:rsidRDefault="009C1145" w:rsidP="009C1145">
      <w:pPr>
        <w:ind w:firstLine="720"/>
        <w:rPr>
          <w:rFonts w:ascii="Georgia" w:hAnsi="Georgia" w:cs="Arial"/>
          <w:sz w:val="22"/>
          <w:szCs w:val="22"/>
        </w:rPr>
      </w:pPr>
      <w:r w:rsidRPr="0064768E">
        <w:rPr>
          <w:rFonts w:ascii="Georgia" w:hAnsi="Georgia" w:cs="Arial"/>
          <w:i/>
          <w:iCs/>
          <w:sz w:val="22"/>
          <w:szCs w:val="22"/>
        </w:rPr>
        <w:t>Neuron</w:t>
      </w:r>
      <w:r w:rsidRPr="0064768E">
        <w:rPr>
          <w:rFonts w:ascii="Georgia" w:hAnsi="Georgia" w:cs="Arial"/>
          <w:sz w:val="22"/>
          <w:szCs w:val="22"/>
        </w:rPr>
        <w:t xml:space="preserve">, </w:t>
      </w:r>
      <w:r w:rsidRPr="0064768E">
        <w:rPr>
          <w:rFonts w:ascii="Georgia" w:hAnsi="Georgia" w:cs="Arial"/>
          <w:i/>
          <w:iCs/>
          <w:sz w:val="22"/>
          <w:szCs w:val="22"/>
        </w:rPr>
        <w:t>44</w:t>
      </w:r>
      <w:r w:rsidRPr="0064768E">
        <w:rPr>
          <w:rFonts w:ascii="Georgia" w:hAnsi="Georgia" w:cs="Arial"/>
          <w:sz w:val="22"/>
          <w:szCs w:val="22"/>
        </w:rPr>
        <w:t xml:space="preserve">, 121–133. doi:10.1016/j.neuron.2004.08.031 </w:t>
      </w:r>
    </w:p>
    <w:p w14:paraId="1A997888" w14:textId="5540EDF3" w:rsidR="00B80381" w:rsidRPr="0064768E" w:rsidRDefault="009C1145" w:rsidP="009C1145">
      <w:pPr>
        <w:rPr>
          <w:rFonts w:ascii="Georgia" w:hAnsi="Georgia"/>
          <w:sz w:val="22"/>
          <w:szCs w:val="22"/>
        </w:rPr>
      </w:pPr>
      <w:r w:rsidRPr="0064768E">
        <w:rPr>
          <w:rFonts w:ascii="Georgia" w:hAnsi="Georgia" w:cs="Times New Roman"/>
          <w:sz w:val="22"/>
          <w:szCs w:val="22"/>
        </w:rPr>
        <w:t xml:space="preserve">Walker, M. P., &amp; </w:t>
      </w:r>
      <w:proofErr w:type="spellStart"/>
      <w:r w:rsidRPr="0064768E">
        <w:rPr>
          <w:rFonts w:ascii="Georgia" w:hAnsi="Georgia" w:cs="Times New Roman"/>
          <w:sz w:val="22"/>
          <w:szCs w:val="22"/>
        </w:rPr>
        <w:t>Stickgold</w:t>
      </w:r>
      <w:proofErr w:type="spellEnd"/>
      <w:r w:rsidRPr="0064768E">
        <w:rPr>
          <w:rFonts w:ascii="Georgia" w:hAnsi="Georgia" w:cs="Times New Roman"/>
          <w:sz w:val="22"/>
          <w:szCs w:val="22"/>
        </w:rPr>
        <w:t xml:space="preserve">, R. (2014). Sleep, memory and plasticity. </w:t>
      </w:r>
      <w:r w:rsidRPr="0064768E">
        <w:rPr>
          <w:rFonts w:ascii="Georgia" w:hAnsi="Georgia" w:cs="Times New Roman"/>
          <w:i/>
          <w:iCs/>
          <w:sz w:val="22"/>
          <w:szCs w:val="22"/>
        </w:rPr>
        <w:t xml:space="preserve">Annual Review of </w:t>
      </w:r>
      <w:r w:rsidRPr="0064768E">
        <w:rPr>
          <w:rFonts w:ascii="Georgia" w:hAnsi="Georgia" w:cs="Times New Roman"/>
          <w:i/>
          <w:iCs/>
          <w:sz w:val="22"/>
          <w:szCs w:val="22"/>
        </w:rPr>
        <w:tab/>
        <w:t>Psychology, 57</w:t>
      </w:r>
      <w:r w:rsidRPr="0064768E">
        <w:rPr>
          <w:rFonts w:ascii="Georgia" w:hAnsi="Georgia" w:cs="Times New Roman"/>
          <w:sz w:val="22"/>
          <w:szCs w:val="22"/>
        </w:rPr>
        <w:t xml:space="preserve">, 139-166. </w:t>
      </w:r>
    </w:p>
    <w:p w14:paraId="62630B5B" w14:textId="77777777" w:rsidR="00B80381" w:rsidRPr="0064768E" w:rsidRDefault="00B80381" w:rsidP="003E791E">
      <w:pPr>
        <w:rPr>
          <w:rFonts w:ascii="Georgia" w:hAnsi="Georgia" w:cs="Arial"/>
          <w:sz w:val="22"/>
          <w:szCs w:val="22"/>
        </w:rPr>
      </w:pPr>
      <w:r w:rsidRPr="0064768E">
        <w:rPr>
          <w:rFonts w:ascii="Georgia" w:hAnsi="Georgia" w:cs="Arial"/>
          <w:sz w:val="22"/>
          <w:szCs w:val="22"/>
        </w:rPr>
        <w:t xml:space="preserve">Zeng, F. G. (2004). Trends in cochlear implants. </w:t>
      </w:r>
      <w:r w:rsidRPr="0064768E">
        <w:rPr>
          <w:rFonts w:ascii="Georgia" w:hAnsi="Georgia" w:cs="Arial"/>
          <w:i/>
          <w:iCs/>
          <w:sz w:val="22"/>
          <w:szCs w:val="22"/>
        </w:rPr>
        <w:t>Trends in Amplification</w:t>
      </w:r>
      <w:r w:rsidRPr="0064768E">
        <w:rPr>
          <w:rFonts w:ascii="Georgia" w:hAnsi="Georgia" w:cs="Arial"/>
          <w:sz w:val="22"/>
          <w:szCs w:val="22"/>
        </w:rPr>
        <w:t xml:space="preserve">, </w:t>
      </w:r>
      <w:r w:rsidRPr="0064768E">
        <w:rPr>
          <w:rFonts w:ascii="Georgia" w:hAnsi="Georgia" w:cs="Arial"/>
          <w:i/>
          <w:iCs/>
          <w:sz w:val="22"/>
          <w:szCs w:val="22"/>
        </w:rPr>
        <w:t>8</w:t>
      </w:r>
      <w:r w:rsidRPr="0064768E">
        <w:rPr>
          <w:rFonts w:ascii="Georgia" w:hAnsi="Georgia" w:cs="Arial"/>
          <w:sz w:val="22"/>
          <w:szCs w:val="22"/>
        </w:rPr>
        <w:t xml:space="preserve">, 1 –34. </w:t>
      </w:r>
    </w:p>
    <w:p w14:paraId="0CB1BA00" w14:textId="0CB782CB" w:rsidR="00B80381" w:rsidRPr="0064768E" w:rsidRDefault="00B80381" w:rsidP="003E791E">
      <w:pPr>
        <w:ind w:firstLine="720"/>
        <w:rPr>
          <w:rFonts w:ascii="Georgia" w:hAnsi="Georgia" w:cs="Arial"/>
          <w:sz w:val="22"/>
          <w:szCs w:val="22"/>
        </w:rPr>
      </w:pPr>
      <w:proofErr w:type="gramStart"/>
      <w:r w:rsidRPr="0064768E">
        <w:rPr>
          <w:rFonts w:ascii="Georgia" w:hAnsi="Georgia" w:cs="Arial"/>
          <w:sz w:val="22"/>
          <w:szCs w:val="22"/>
        </w:rPr>
        <w:t>doi:10.1177</w:t>
      </w:r>
      <w:proofErr w:type="gramEnd"/>
      <w:r w:rsidRPr="0064768E">
        <w:rPr>
          <w:rFonts w:ascii="Georgia" w:hAnsi="Georgia" w:cs="Arial"/>
          <w:sz w:val="22"/>
          <w:szCs w:val="22"/>
        </w:rPr>
        <w:t xml:space="preserve">/108471380400800102 </w:t>
      </w:r>
    </w:p>
    <w:p w14:paraId="543F32B0" w14:textId="77777777" w:rsidR="00077704" w:rsidRPr="0064768E" w:rsidRDefault="00077704" w:rsidP="00B80381">
      <w:pPr>
        <w:spacing w:after="120" w:line="276" w:lineRule="auto"/>
        <w:rPr>
          <w:rFonts w:ascii="Georgia" w:hAnsi="Georgia" w:cs="Arial"/>
          <w:sz w:val="22"/>
          <w:szCs w:val="22"/>
        </w:rPr>
      </w:pPr>
    </w:p>
    <w:sectPr w:rsidR="00077704" w:rsidRPr="0064768E" w:rsidSect="00395095">
      <w:headerReference w:type="default" r:id="rId10"/>
      <w:footerReference w:type="even" r:id="rId11"/>
      <w:footerReference w:type="default" r:id="rId12"/>
      <w:pgSz w:w="12240" w:h="15840"/>
      <w:pgMar w:top="1440" w:right="1440" w:bottom="1440" w:left="153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87BC1" w14:textId="77777777" w:rsidR="00DA57B1" w:rsidRDefault="00DA57B1" w:rsidP="00C96964">
      <w:r>
        <w:separator/>
      </w:r>
    </w:p>
  </w:endnote>
  <w:endnote w:type="continuationSeparator" w:id="0">
    <w:p w14:paraId="5E92DE6C" w14:textId="77777777" w:rsidR="00DA57B1" w:rsidRDefault="00DA57B1" w:rsidP="00C9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97DC" w14:textId="77777777" w:rsidR="00DA57B1" w:rsidRDefault="00DA57B1" w:rsidP="00A04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DE3B6" w14:textId="77777777" w:rsidR="00DA57B1" w:rsidRDefault="00DA57B1" w:rsidP="00956D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B58E5" w14:textId="77777777" w:rsidR="00DA57B1" w:rsidRDefault="00DA57B1" w:rsidP="00A04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7C2">
      <w:rPr>
        <w:rStyle w:val="PageNumber"/>
        <w:noProof/>
      </w:rPr>
      <w:t>1</w:t>
    </w:r>
    <w:r>
      <w:rPr>
        <w:rStyle w:val="PageNumber"/>
      </w:rPr>
      <w:fldChar w:fldCharType="end"/>
    </w:r>
  </w:p>
  <w:p w14:paraId="6FB2EAEC" w14:textId="77777777" w:rsidR="00DA57B1" w:rsidRDefault="00DA57B1" w:rsidP="00956D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4A5AF" w14:textId="77777777" w:rsidR="00DA57B1" w:rsidRDefault="00DA57B1" w:rsidP="00C96964">
      <w:r>
        <w:separator/>
      </w:r>
    </w:p>
  </w:footnote>
  <w:footnote w:type="continuationSeparator" w:id="0">
    <w:p w14:paraId="0A6CB01D" w14:textId="77777777" w:rsidR="00DA57B1" w:rsidRDefault="00DA57B1" w:rsidP="00C969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94D5" w14:textId="621312B7" w:rsidR="00DA57B1" w:rsidRDefault="00DA57B1" w:rsidP="00C96964">
    <w:pPr>
      <w:pStyle w:val="Header"/>
      <w:jc w:val="right"/>
    </w:pPr>
    <w:r>
      <w:t>PI: Adrienne S. Roman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C68C6FE"/>
    <w:lvl w:ilvl="0" w:tplc="00000001">
      <w:start w:val="1"/>
      <w:numFmt w:val="decimal"/>
      <w:lvlText w:val="%1."/>
      <w:lvlJc w:val="left"/>
      <w:pPr>
        <w:ind w:left="720" w:hanging="360"/>
      </w:pPr>
    </w:lvl>
    <w:lvl w:ilvl="1" w:tplc="4D7AC37A">
      <w:start w:val="1"/>
      <w:numFmt w:val="lowerLetter"/>
      <w:lvlText w:val="%2."/>
      <w:lvlJc w:val="left"/>
      <w:pPr>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A75A9B"/>
    <w:multiLevelType w:val="hybridMultilevel"/>
    <w:tmpl w:val="41A61268"/>
    <w:lvl w:ilvl="0" w:tplc="106C46D8">
      <w:start w:val="1"/>
      <w:numFmt w:val="upperLetter"/>
      <w:lvlText w:val="%1."/>
      <w:lvlJc w:val="left"/>
      <w:pPr>
        <w:ind w:left="360" w:hanging="360"/>
      </w:pPr>
      <w:rPr>
        <w:rFonts w:ascii="Georgia" w:hAnsi="Georgia"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350283"/>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4102234"/>
    <w:multiLevelType w:val="hybridMultilevel"/>
    <w:tmpl w:val="9FCCD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E6DDF"/>
    <w:multiLevelType w:val="hybridMultilevel"/>
    <w:tmpl w:val="B61E2E98"/>
    <w:lvl w:ilvl="0" w:tplc="4D7AC37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12F75"/>
    <w:multiLevelType w:val="hybridMultilevel"/>
    <w:tmpl w:val="9D402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321A2"/>
    <w:multiLevelType w:val="hybridMultilevel"/>
    <w:tmpl w:val="19FC3036"/>
    <w:lvl w:ilvl="0" w:tplc="B9F6C2FE">
      <w:start w:val="1"/>
      <w:numFmt w:val="upperLetter"/>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C21F7"/>
    <w:multiLevelType w:val="hybridMultilevel"/>
    <w:tmpl w:val="70CA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64CD9"/>
    <w:multiLevelType w:val="multilevel"/>
    <w:tmpl w:val="0BAE6B5E"/>
    <w:lvl w:ilvl="0">
      <w:start w:val="1"/>
      <w:numFmt w:val="upperLetter"/>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0"/>
  </w:num>
  <w:num w:numId="3">
    <w:abstractNumId w:val="4"/>
  </w:num>
  <w:num w:numId="4">
    <w:abstractNumId w:val="1"/>
  </w:num>
  <w:num w:numId="5">
    <w:abstractNumId w:val="3"/>
  </w:num>
  <w:num w:numId="6">
    <w:abstractNumId w:val="6"/>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C4"/>
    <w:rsid w:val="00072A6B"/>
    <w:rsid w:val="00077704"/>
    <w:rsid w:val="00086CE6"/>
    <w:rsid w:val="0019271D"/>
    <w:rsid w:val="001E6507"/>
    <w:rsid w:val="002B36A9"/>
    <w:rsid w:val="00322F37"/>
    <w:rsid w:val="00362BB5"/>
    <w:rsid w:val="00395095"/>
    <w:rsid w:val="003E791E"/>
    <w:rsid w:val="0045528C"/>
    <w:rsid w:val="00487E10"/>
    <w:rsid w:val="004920CB"/>
    <w:rsid w:val="004C2B93"/>
    <w:rsid w:val="00557F94"/>
    <w:rsid w:val="005647C6"/>
    <w:rsid w:val="0064768E"/>
    <w:rsid w:val="008123AF"/>
    <w:rsid w:val="00864B7B"/>
    <w:rsid w:val="008D3689"/>
    <w:rsid w:val="008D6D4A"/>
    <w:rsid w:val="00956D5D"/>
    <w:rsid w:val="009659F8"/>
    <w:rsid w:val="009721D9"/>
    <w:rsid w:val="009B10C4"/>
    <w:rsid w:val="009C1145"/>
    <w:rsid w:val="00A0438F"/>
    <w:rsid w:val="00A320A4"/>
    <w:rsid w:val="00A55995"/>
    <w:rsid w:val="00A6224C"/>
    <w:rsid w:val="00B450E6"/>
    <w:rsid w:val="00B73D1A"/>
    <w:rsid w:val="00B80381"/>
    <w:rsid w:val="00BA7107"/>
    <w:rsid w:val="00C36DC1"/>
    <w:rsid w:val="00C617E7"/>
    <w:rsid w:val="00C71DF7"/>
    <w:rsid w:val="00C96964"/>
    <w:rsid w:val="00CD7CC3"/>
    <w:rsid w:val="00D61C93"/>
    <w:rsid w:val="00DA57B1"/>
    <w:rsid w:val="00E47766"/>
    <w:rsid w:val="00E7178F"/>
    <w:rsid w:val="00E80C67"/>
    <w:rsid w:val="00E877C2"/>
    <w:rsid w:val="00E963D4"/>
    <w:rsid w:val="00EE5AF6"/>
    <w:rsid w:val="00F803A3"/>
    <w:rsid w:val="00F8767E"/>
    <w:rsid w:val="00FA5C99"/>
    <w:rsid w:val="00FE04EF"/>
    <w:rsid w:val="00FE5F9C"/>
    <w:rsid w:val="00FF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7D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D4A"/>
    <w:rPr>
      <w:rFonts w:ascii="Lucida Grande" w:hAnsi="Lucida Grande" w:cs="Lucida Grande"/>
      <w:sz w:val="18"/>
      <w:szCs w:val="18"/>
    </w:rPr>
  </w:style>
  <w:style w:type="paragraph" w:styleId="ListParagraph">
    <w:name w:val="List Paragraph"/>
    <w:basedOn w:val="Normal"/>
    <w:uiPriority w:val="34"/>
    <w:qFormat/>
    <w:rsid w:val="009B10C4"/>
    <w:pPr>
      <w:ind w:left="720"/>
      <w:contextualSpacing/>
    </w:pPr>
  </w:style>
  <w:style w:type="paragraph" w:styleId="Header">
    <w:name w:val="header"/>
    <w:basedOn w:val="Normal"/>
    <w:link w:val="HeaderChar"/>
    <w:uiPriority w:val="99"/>
    <w:unhideWhenUsed/>
    <w:rsid w:val="00C96964"/>
    <w:pPr>
      <w:tabs>
        <w:tab w:val="center" w:pos="4320"/>
        <w:tab w:val="right" w:pos="8640"/>
      </w:tabs>
    </w:pPr>
  </w:style>
  <w:style w:type="character" w:customStyle="1" w:styleId="HeaderChar">
    <w:name w:val="Header Char"/>
    <w:basedOn w:val="DefaultParagraphFont"/>
    <w:link w:val="Header"/>
    <w:uiPriority w:val="99"/>
    <w:rsid w:val="00C96964"/>
  </w:style>
  <w:style w:type="paragraph" w:styleId="Footer">
    <w:name w:val="footer"/>
    <w:basedOn w:val="Normal"/>
    <w:link w:val="FooterChar"/>
    <w:uiPriority w:val="99"/>
    <w:unhideWhenUsed/>
    <w:rsid w:val="00C96964"/>
    <w:pPr>
      <w:tabs>
        <w:tab w:val="center" w:pos="4320"/>
        <w:tab w:val="right" w:pos="8640"/>
      </w:tabs>
    </w:pPr>
  </w:style>
  <w:style w:type="character" w:customStyle="1" w:styleId="FooterChar">
    <w:name w:val="Footer Char"/>
    <w:basedOn w:val="DefaultParagraphFont"/>
    <w:link w:val="Footer"/>
    <w:uiPriority w:val="99"/>
    <w:rsid w:val="00C96964"/>
  </w:style>
  <w:style w:type="table" w:styleId="TableGrid">
    <w:name w:val="Table Grid"/>
    <w:basedOn w:val="TableNormal"/>
    <w:uiPriority w:val="59"/>
    <w:rsid w:val="00C96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9696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D3689"/>
    <w:rPr>
      <w:sz w:val="18"/>
      <w:szCs w:val="18"/>
    </w:rPr>
  </w:style>
  <w:style w:type="paragraph" w:styleId="CommentText">
    <w:name w:val="annotation text"/>
    <w:basedOn w:val="Normal"/>
    <w:link w:val="CommentTextChar"/>
    <w:uiPriority w:val="99"/>
    <w:semiHidden/>
    <w:unhideWhenUsed/>
    <w:rsid w:val="008D3689"/>
  </w:style>
  <w:style w:type="character" w:customStyle="1" w:styleId="CommentTextChar">
    <w:name w:val="Comment Text Char"/>
    <w:basedOn w:val="DefaultParagraphFont"/>
    <w:link w:val="CommentText"/>
    <w:uiPriority w:val="99"/>
    <w:semiHidden/>
    <w:rsid w:val="008D3689"/>
  </w:style>
  <w:style w:type="paragraph" w:styleId="CommentSubject">
    <w:name w:val="annotation subject"/>
    <w:basedOn w:val="CommentText"/>
    <w:next w:val="CommentText"/>
    <w:link w:val="CommentSubjectChar"/>
    <w:uiPriority w:val="99"/>
    <w:semiHidden/>
    <w:unhideWhenUsed/>
    <w:rsid w:val="008D3689"/>
    <w:rPr>
      <w:b/>
      <w:bCs/>
      <w:sz w:val="20"/>
      <w:szCs w:val="20"/>
    </w:rPr>
  </w:style>
  <w:style w:type="character" w:customStyle="1" w:styleId="CommentSubjectChar">
    <w:name w:val="Comment Subject Char"/>
    <w:basedOn w:val="CommentTextChar"/>
    <w:link w:val="CommentSubject"/>
    <w:uiPriority w:val="99"/>
    <w:semiHidden/>
    <w:rsid w:val="008D3689"/>
    <w:rPr>
      <w:b/>
      <w:bCs/>
      <w:sz w:val="20"/>
      <w:szCs w:val="20"/>
    </w:rPr>
  </w:style>
  <w:style w:type="character" w:styleId="Hyperlink">
    <w:name w:val="Hyperlink"/>
    <w:basedOn w:val="DefaultParagraphFont"/>
    <w:uiPriority w:val="99"/>
    <w:unhideWhenUsed/>
    <w:rsid w:val="00557F94"/>
    <w:rPr>
      <w:color w:val="0000FF" w:themeColor="hyperlink"/>
      <w:u w:val="single"/>
    </w:rPr>
  </w:style>
  <w:style w:type="character" w:styleId="PageNumber">
    <w:name w:val="page number"/>
    <w:basedOn w:val="DefaultParagraphFont"/>
    <w:uiPriority w:val="99"/>
    <w:semiHidden/>
    <w:unhideWhenUsed/>
    <w:rsid w:val="00956D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D4A"/>
    <w:rPr>
      <w:rFonts w:ascii="Lucida Grande" w:hAnsi="Lucida Grande" w:cs="Lucida Grande"/>
      <w:sz w:val="18"/>
      <w:szCs w:val="18"/>
    </w:rPr>
  </w:style>
  <w:style w:type="paragraph" w:styleId="ListParagraph">
    <w:name w:val="List Paragraph"/>
    <w:basedOn w:val="Normal"/>
    <w:uiPriority w:val="34"/>
    <w:qFormat/>
    <w:rsid w:val="009B10C4"/>
    <w:pPr>
      <w:ind w:left="720"/>
      <w:contextualSpacing/>
    </w:pPr>
  </w:style>
  <w:style w:type="paragraph" w:styleId="Header">
    <w:name w:val="header"/>
    <w:basedOn w:val="Normal"/>
    <w:link w:val="HeaderChar"/>
    <w:uiPriority w:val="99"/>
    <w:unhideWhenUsed/>
    <w:rsid w:val="00C96964"/>
    <w:pPr>
      <w:tabs>
        <w:tab w:val="center" w:pos="4320"/>
        <w:tab w:val="right" w:pos="8640"/>
      </w:tabs>
    </w:pPr>
  </w:style>
  <w:style w:type="character" w:customStyle="1" w:styleId="HeaderChar">
    <w:name w:val="Header Char"/>
    <w:basedOn w:val="DefaultParagraphFont"/>
    <w:link w:val="Header"/>
    <w:uiPriority w:val="99"/>
    <w:rsid w:val="00C96964"/>
  </w:style>
  <w:style w:type="paragraph" w:styleId="Footer">
    <w:name w:val="footer"/>
    <w:basedOn w:val="Normal"/>
    <w:link w:val="FooterChar"/>
    <w:uiPriority w:val="99"/>
    <w:unhideWhenUsed/>
    <w:rsid w:val="00C96964"/>
    <w:pPr>
      <w:tabs>
        <w:tab w:val="center" w:pos="4320"/>
        <w:tab w:val="right" w:pos="8640"/>
      </w:tabs>
    </w:pPr>
  </w:style>
  <w:style w:type="character" w:customStyle="1" w:styleId="FooterChar">
    <w:name w:val="Footer Char"/>
    <w:basedOn w:val="DefaultParagraphFont"/>
    <w:link w:val="Footer"/>
    <w:uiPriority w:val="99"/>
    <w:rsid w:val="00C96964"/>
  </w:style>
  <w:style w:type="table" w:styleId="TableGrid">
    <w:name w:val="Table Grid"/>
    <w:basedOn w:val="TableNormal"/>
    <w:uiPriority w:val="59"/>
    <w:rsid w:val="00C96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9696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D3689"/>
    <w:rPr>
      <w:sz w:val="18"/>
      <w:szCs w:val="18"/>
    </w:rPr>
  </w:style>
  <w:style w:type="paragraph" w:styleId="CommentText">
    <w:name w:val="annotation text"/>
    <w:basedOn w:val="Normal"/>
    <w:link w:val="CommentTextChar"/>
    <w:uiPriority w:val="99"/>
    <w:semiHidden/>
    <w:unhideWhenUsed/>
    <w:rsid w:val="008D3689"/>
  </w:style>
  <w:style w:type="character" w:customStyle="1" w:styleId="CommentTextChar">
    <w:name w:val="Comment Text Char"/>
    <w:basedOn w:val="DefaultParagraphFont"/>
    <w:link w:val="CommentText"/>
    <w:uiPriority w:val="99"/>
    <w:semiHidden/>
    <w:rsid w:val="008D3689"/>
  </w:style>
  <w:style w:type="paragraph" w:styleId="CommentSubject">
    <w:name w:val="annotation subject"/>
    <w:basedOn w:val="CommentText"/>
    <w:next w:val="CommentText"/>
    <w:link w:val="CommentSubjectChar"/>
    <w:uiPriority w:val="99"/>
    <w:semiHidden/>
    <w:unhideWhenUsed/>
    <w:rsid w:val="008D3689"/>
    <w:rPr>
      <w:b/>
      <w:bCs/>
      <w:sz w:val="20"/>
      <w:szCs w:val="20"/>
    </w:rPr>
  </w:style>
  <w:style w:type="character" w:customStyle="1" w:styleId="CommentSubjectChar">
    <w:name w:val="Comment Subject Char"/>
    <w:basedOn w:val="CommentTextChar"/>
    <w:link w:val="CommentSubject"/>
    <w:uiPriority w:val="99"/>
    <w:semiHidden/>
    <w:rsid w:val="008D3689"/>
    <w:rPr>
      <w:b/>
      <w:bCs/>
      <w:sz w:val="20"/>
      <w:szCs w:val="20"/>
    </w:rPr>
  </w:style>
  <w:style w:type="character" w:styleId="Hyperlink">
    <w:name w:val="Hyperlink"/>
    <w:basedOn w:val="DefaultParagraphFont"/>
    <w:uiPriority w:val="99"/>
    <w:unhideWhenUsed/>
    <w:rsid w:val="00557F94"/>
    <w:rPr>
      <w:color w:val="0000FF" w:themeColor="hyperlink"/>
      <w:u w:val="single"/>
    </w:rPr>
  </w:style>
  <w:style w:type="character" w:styleId="PageNumber">
    <w:name w:val="page number"/>
    <w:basedOn w:val="DefaultParagraphFont"/>
    <w:uiPriority w:val="99"/>
    <w:semiHidden/>
    <w:unhideWhenUsed/>
    <w:rsid w:val="0095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0661">
      <w:bodyDiv w:val="1"/>
      <w:marLeft w:val="0"/>
      <w:marRight w:val="0"/>
      <w:marTop w:val="0"/>
      <w:marBottom w:val="0"/>
      <w:divBdr>
        <w:top w:val="none" w:sz="0" w:space="0" w:color="auto"/>
        <w:left w:val="none" w:sz="0" w:space="0" w:color="auto"/>
        <w:bottom w:val="none" w:sz="0" w:space="0" w:color="auto"/>
        <w:right w:val="none" w:sz="0" w:space="0" w:color="auto"/>
      </w:divBdr>
      <w:divsChild>
        <w:div w:id="1161580238">
          <w:marLeft w:val="0"/>
          <w:marRight w:val="0"/>
          <w:marTop w:val="0"/>
          <w:marBottom w:val="0"/>
          <w:divBdr>
            <w:top w:val="none" w:sz="0" w:space="0" w:color="auto"/>
            <w:left w:val="none" w:sz="0" w:space="0" w:color="auto"/>
            <w:bottom w:val="none" w:sz="0" w:space="0" w:color="auto"/>
            <w:right w:val="none" w:sz="0" w:space="0" w:color="auto"/>
          </w:divBdr>
        </w:div>
        <w:div w:id="1675843917">
          <w:marLeft w:val="0"/>
          <w:marRight w:val="0"/>
          <w:marTop w:val="0"/>
          <w:marBottom w:val="0"/>
          <w:divBdr>
            <w:top w:val="none" w:sz="0" w:space="0" w:color="auto"/>
            <w:left w:val="none" w:sz="0" w:space="0" w:color="auto"/>
            <w:bottom w:val="none" w:sz="0" w:space="0" w:color="auto"/>
            <w:right w:val="none" w:sz="0" w:space="0" w:color="auto"/>
          </w:divBdr>
        </w:div>
        <w:div w:id="2135369292">
          <w:marLeft w:val="0"/>
          <w:marRight w:val="0"/>
          <w:marTop w:val="0"/>
          <w:marBottom w:val="0"/>
          <w:divBdr>
            <w:top w:val="none" w:sz="0" w:space="0" w:color="auto"/>
            <w:left w:val="none" w:sz="0" w:space="0" w:color="auto"/>
            <w:bottom w:val="none" w:sz="0" w:space="0" w:color="auto"/>
            <w:right w:val="none" w:sz="0" w:space="0" w:color="auto"/>
          </w:divBdr>
        </w:div>
        <w:div w:id="928581732">
          <w:marLeft w:val="0"/>
          <w:marRight w:val="0"/>
          <w:marTop w:val="0"/>
          <w:marBottom w:val="0"/>
          <w:divBdr>
            <w:top w:val="none" w:sz="0" w:space="0" w:color="auto"/>
            <w:left w:val="none" w:sz="0" w:space="0" w:color="auto"/>
            <w:bottom w:val="none" w:sz="0" w:space="0" w:color="auto"/>
            <w:right w:val="none" w:sz="0" w:space="0" w:color="auto"/>
          </w:divBdr>
        </w:div>
        <w:div w:id="1740127239">
          <w:marLeft w:val="0"/>
          <w:marRight w:val="0"/>
          <w:marTop w:val="0"/>
          <w:marBottom w:val="0"/>
          <w:divBdr>
            <w:top w:val="none" w:sz="0" w:space="0" w:color="auto"/>
            <w:left w:val="none" w:sz="0" w:space="0" w:color="auto"/>
            <w:bottom w:val="none" w:sz="0" w:space="0" w:color="auto"/>
            <w:right w:val="none" w:sz="0" w:space="0" w:color="auto"/>
          </w:divBdr>
        </w:div>
        <w:div w:id="2026706868">
          <w:marLeft w:val="0"/>
          <w:marRight w:val="0"/>
          <w:marTop w:val="0"/>
          <w:marBottom w:val="0"/>
          <w:divBdr>
            <w:top w:val="none" w:sz="0" w:space="0" w:color="auto"/>
            <w:left w:val="none" w:sz="0" w:space="0" w:color="auto"/>
            <w:bottom w:val="none" w:sz="0" w:space="0" w:color="auto"/>
            <w:right w:val="none" w:sz="0" w:space="0" w:color="auto"/>
          </w:divBdr>
        </w:div>
        <w:div w:id="1466460930">
          <w:marLeft w:val="0"/>
          <w:marRight w:val="0"/>
          <w:marTop w:val="0"/>
          <w:marBottom w:val="0"/>
          <w:divBdr>
            <w:top w:val="none" w:sz="0" w:space="0" w:color="auto"/>
            <w:left w:val="none" w:sz="0" w:space="0" w:color="auto"/>
            <w:bottom w:val="none" w:sz="0" w:space="0" w:color="auto"/>
            <w:right w:val="none" w:sz="0" w:space="0" w:color="auto"/>
          </w:divBdr>
        </w:div>
        <w:div w:id="1354310263">
          <w:marLeft w:val="0"/>
          <w:marRight w:val="0"/>
          <w:marTop w:val="0"/>
          <w:marBottom w:val="0"/>
          <w:divBdr>
            <w:top w:val="none" w:sz="0" w:space="0" w:color="auto"/>
            <w:left w:val="none" w:sz="0" w:space="0" w:color="auto"/>
            <w:bottom w:val="none" w:sz="0" w:space="0" w:color="auto"/>
            <w:right w:val="none" w:sz="0" w:space="0" w:color="auto"/>
          </w:divBdr>
        </w:div>
        <w:div w:id="1362243457">
          <w:marLeft w:val="0"/>
          <w:marRight w:val="0"/>
          <w:marTop w:val="0"/>
          <w:marBottom w:val="0"/>
          <w:divBdr>
            <w:top w:val="none" w:sz="0" w:space="0" w:color="auto"/>
            <w:left w:val="none" w:sz="0" w:space="0" w:color="auto"/>
            <w:bottom w:val="none" w:sz="0" w:space="0" w:color="auto"/>
            <w:right w:val="none" w:sz="0" w:space="0" w:color="auto"/>
          </w:divBdr>
        </w:div>
        <w:div w:id="1950817386">
          <w:marLeft w:val="0"/>
          <w:marRight w:val="0"/>
          <w:marTop w:val="0"/>
          <w:marBottom w:val="0"/>
          <w:divBdr>
            <w:top w:val="none" w:sz="0" w:space="0" w:color="auto"/>
            <w:left w:val="none" w:sz="0" w:space="0" w:color="auto"/>
            <w:bottom w:val="none" w:sz="0" w:space="0" w:color="auto"/>
            <w:right w:val="none" w:sz="0" w:space="0" w:color="auto"/>
          </w:divBdr>
        </w:div>
        <w:div w:id="666442531">
          <w:marLeft w:val="0"/>
          <w:marRight w:val="0"/>
          <w:marTop w:val="0"/>
          <w:marBottom w:val="0"/>
          <w:divBdr>
            <w:top w:val="none" w:sz="0" w:space="0" w:color="auto"/>
            <w:left w:val="none" w:sz="0" w:space="0" w:color="auto"/>
            <w:bottom w:val="none" w:sz="0" w:space="0" w:color="auto"/>
            <w:right w:val="none" w:sz="0" w:space="0" w:color="auto"/>
          </w:divBdr>
        </w:div>
        <w:div w:id="572198561">
          <w:marLeft w:val="0"/>
          <w:marRight w:val="0"/>
          <w:marTop w:val="0"/>
          <w:marBottom w:val="0"/>
          <w:divBdr>
            <w:top w:val="none" w:sz="0" w:space="0" w:color="auto"/>
            <w:left w:val="none" w:sz="0" w:space="0" w:color="auto"/>
            <w:bottom w:val="none" w:sz="0" w:space="0" w:color="auto"/>
            <w:right w:val="none" w:sz="0" w:space="0" w:color="auto"/>
          </w:divBdr>
        </w:div>
        <w:div w:id="1249121736">
          <w:marLeft w:val="0"/>
          <w:marRight w:val="0"/>
          <w:marTop w:val="0"/>
          <w:marBottom w:val="0"/>
          <w:divBdr>
            <w:top w:val="none" w:sz="0" w:space="0" w:color="auto"/>
            <w:left w:val="none" w:sz="0" w:space="0" w:color="auto"/>
            <w:bottom w:val="none" w:sz="0" w:space="0" w:color="auto"/>
            <w:right w:val="none" w:sz="0" w:space="0" w:color="auto"/>
          </w:divBdr>
        </w:div>
        <w:div w:id="795677840">
          <w:marLeft w:val="0"/>
          <w:marRight w:val="0"/>
          <w:marTop w:val="0"/>
          <w:marBottom w:val="0"/>
          <w:divBdr>
            <w:top w:val="none" w:sz="0" w:space="0" w:color="auto"/>
            <w:left w:val="none" w:sz="0" w:space="0" w:color="auto"/>
            <w:bottom w:val="none" w:sz="0" w:space="0" w:color="auto"/>
            <w:right w:val="none" w:sz="0" w:space="0" w:color="auto"/>
          </w:divBdr>
        </w:div>
        <w:div w:id="1869487614">
          <w:marLeft w:val="0"/>
          <w:marRight w:val="0"/>
          <w:marTop w:val="0"/>
          <w:marBottom w:val="0"/>
          <w:divBdr>
            <w:top w:val="none" w:sz="0" w:space="0" w:color="auto"/>
            <w:left w:val="none" w:sz="0" w:space="0" w:color="auto"/>
            <w:bottom w:val="none" w:sz="0" w:space="0" w:color="auto"/>
            <w:right w:val="none" w:sz="0" w:space="0" w:color="auto"/>
          </w:divBdr>
        </w:div>
        <w:div w:id="621418838">
          <w:marLeft w:val="0"/>
          <w:marRight w:val="0"/>
          <w:marTop w:val="0"/>
          <w:marBottom w:val="0"/>
          <w:divBdr>
            <w:top w:val="none" w:sz="0" w:space="0" w:color="auto"/>
            <w:left w:val="none" w:sz="0" w:space="0" w:color="auto"/>
            <w:bottom w:val="none" w:sz="0" w:space="0" w:color="auto"/>
            <w:right w:val="none" w:sz="0" w:space="0" w:color="auto"/>
          </w:divBdr>
        </w:div>
        <w:div w:id="206794442">
          <w:marLeft w:val="0"/>
          <w:marRight w:val="0"/>
          <w:marTop w:val="0"/>
          <w:marBottom w:val="0"/>
          <w:divBdr>
            <w:top w:val="none" w:sz="0" w:space="0" w:color="auto"/>
            <w:left w:val="none" w:sz="0" w:space="0" w:color="auto"/>
            <w:bottom w:val="none" w:sz="0" w:space="0" w:color="auto"/>
            <w:right w:val="none" w:sz="0" w:space="0" w:color="auto"/>
          </w:divBdr>
        </w:div>
        <w:div w:id="1577007109">
          <w:marLeft w:val="0"/>
          <w:marRight w:val="0"/>
          <w:marTop w:val="0"/>
          <w:marBottom w:val="0"/>
          <w:divBdr>
            <w:top w:val="none" w:sz="0" w:space="0" w:color="auto"/>
            <w:left w:val="none" w:sz="0" w:space="0" w:color="auto"/>
            <w:bottom w:val="none" w:sz="0" w:space="0" w:color="auto"/>
            <w:right w:val="none" w:sz="0" w:space="0" w:color="auto"/>
          </w:divBdr>
        </w:div>
        <w:div w:id="1024937855">
          <w:marLeft w:val="0"/>
          <w:marRight w:val="0"/>
          <w:marTop w:val="0"/>
          <w:marBottom w:val="0"/>
          <w:divBdr>
            <w:top w:val="none" w:sz="0" w:space="0" w:color="auto"/>
            <w:left w:val="none" w:sz="0" w:space="0" w:color="auto"/>
            <w:bottom w:val="none" w:sz="0" w:space="0" w:color="auto"/>
            <w:right w:val="none" w:sz="0" w:space="0" w:color="auto"/>
          </w:divBdr>
        </w:div>
        <w:div w:id="1561358251">
          <w:marLeft w:val="0"/>
          <w:marRight w:val="0"/>
          <w:marTop w:val="0"/>
          <w:marBottom w:val="0"/>
          <w:divBdr>
            <w:top w:val="none" w:sz="0" w:space="0" w:color="auto"/>
            <w:left w:val="none" w:sz="0" w:space="0" w:color="auto"/>
            <w:bottom w:val="none" w:sz="0" w:space="0" w:color="auto"/>
            <w:right w:val="none" w:sz="0" w:space="0" w:color="auto"/>
          </w:divBdr>
        </w:div>
        <w:div w:id="582184625">
          <w:marLeft w:val="0"/>
          <w:marRight w:val="0"/>
          <w:marTop w:val="0"/>
          <w:marBottom w:val="0"/>
          <w:divBdr>
            <w:top w:val="none" w:sz="0" w:space="0" w:color="auto"/>
            <w:left w:val="none" w:sz="0" w:space="0" w:color="auto"/>
            <w:bottom w:val="none" w:sz="0" w:space="0" w:color="auto"/>
            <w:right w:val="none" w:sz="0" w:space="0" w:color="auto"/>
          </w:divBdr>
        </w:div>
        <w:div w:id="324743610">
          <w:marLeft w:val="0"/>
          <w:marRight w:val="0"/>
          <w:marTop w:val="0"/>
          <w:marBottom w:val="0"/>
          <w:divBdr>
            <w:top w:val="none" w:sz="0" w:space="0" w:color="auto"/>
            <w:left w:val="none" w:sz="0" w:space="0" w:color="auto"/>
            <w:bottom w:val="none" w:sz="0" w:space="0" w:color="auto"/>
            <w:right w:val="none" w:sz="0" w:space="0" w:color="auto"/>
          </w:divBdr>
        </w:div>
        <w:div w:id="1435788319">
          <w:marLeft w:val="0"/>
          <w:marRight w:val="0"/>
          <w:marTop w:val="0"/>
          <w:marBottom w:val="0"/>
          <w:divBdr>
            <w:top w:val="none" w:sz="0" w:space="0" w:color="auto"/>
            <w:left w:val="none" w:sz="0" w:space="0" w:color="auto"/>
            <w:bottom w:val="none" w:sz="0" w:space="0" w:color="auto"/>
            <w:right w:val="none" w:sz="0" w:space="0" w:color="auto"/>
          </w:divBdr>
        </w:div>
        <w:div w:id="426654816">
          <w:marLeft w:val="0"/>
          <w:marRight w:val="0"/>
          <w:marTop w:val="0"/>
          <w:marBottom w:val="0"/>
          <w:divBdr>
            <w:top w:val="none" w:sz="0" w:space="0" w:color="auto"/>
            <w:left w:val="none" w:sz="0" w:space="0" w:color="auto"/>
            <w:bottom w:val="none" w:sz="0" w:space="0" w:color="auto"/>
            <w:right w:val="none" w:sz="0" w:space="0" w:color="auto"/>
          </w:divBdr>
        </w:div>
        <w:div w:id="1045758462">
          <w:marLeft w:val="0"/>
          <w:marRight w:val="0"/>
          <w:marTop w:val="0"/>
          <w:marBottom w:val="0"/>
          <w:divBdr>
            <w:top w:val="none" w:sz="0" w:space="0" w:color="auto"/>
            <w:left w:val="none" w:sz="0" w:space="0" w:color="auto"/>
            <w:bottom w:val="none" w:sz="0" w:space="0" w:color="auto"/>
            <w:right w:val="none" w:sz="0" w:space="0" w:color="auto"/>
          </w:divBdr>
        </w:div>
        <w:div w:id="1881354884">
          <w:marLeft w:val="0"/>
          <w:marRight w:val="0"/>
          <w:marTop w:val="0"/>
          <w:marBottom w:val="0"/>
          <w:divBdr>
            <w:top w:val="none" w:sz="0" w:space="0" w:color="auto"/>
            <w:left w:val="none" w:sz="0" w:space="0" w:color="auto"/>
            <w:bottom w:val="none" w:sz="0" w:space="0" w:color="auto"/>
            <w:right w:val="none" w:sz="0" w:space="0" w:color="auto"/>
          </w:divBdr>
        </w:div>
        <w:div w:id="2055079562">
          <w:marLeft w:val="0"/>
          <w:marRight w:val="0"/>
          <w:marTop w:val="0"/>
          <w:marBottom w:val="0"/>
          <w:divBdr>
            <w:top w:val="none" w:sz="0" w:space="0" w:color="auto"/>
            <w:left w:val="none" w:sz="0" w:space="0" w:color="auto"/>
            <w:bottom w:val="none" w:sz="0" w:space="0" w:color="auto"/>
            <w:right w:val="none" w:sz="0" w:space="0" w:color="auto"/>
          </w:divBdr>
        </w:div>
        <w:div w:id="1579944109">
          <w:marLeft w:val="0"/>
          <w:marRight w:val="0"/>
          <w:marTop w:val="0"/>
          <w:marBottom w:val="0"/>
          <w:divBdr>
            <w:top w:val="none" w:sz="0" w:space="0" w:color="auto"/>
            <w:left w:val="none" w:sz="0" w:space="0" w:color="auto"/>
            <w:bottom w:val="none" w:sz="0" w:space="0" w:color="auto"/>
            <w:right w:val="none" w:sz="0" w:space="0" w:color="auto"/>
          </w:divBdr>
        </w:div>
        <w:div w:id="1566797082">
          <w:marLeft w:val="0"/>
          <w:marRight w:val="0"/>
          <w:marTop w:val="0"/>
          <w:marBottom w:val="0"/>
          <w:divBdr>
            <w:top w:val="none" w:sz="0" w:space="0" w:color="auto"/>
            <w:left w:val="none" w:sz="0" w:space="0" w:color="auto"/>
            <w:bottom w:val="none" w:sz="0" w:space="0" w:color="auto"/>
            <w:right w:val="none" w:sz="0" w:space="0" w:color="auto"/>
          </w:divBdr>
        </w:div>
        <w:div w:id="463933525">
          <w:marLeft w:val="0"/>
          <w:marRight w:val="0"/>
          <w:marTop w:val="0"/>
          <w:marBottom w:val="0"/>
          <w:divBdr>
            <w:top w:val="none" w:sz="0" w:space="0" w:color="auto"/>
            <w:left w:val="none" w:sz="0" w:space="0" w:color="auto"/>
            <w:bottom w:val="none" w:sz="0" w:space="0" w:color="auto"/>
            <w:right w:val="none" w:sz="0" w:space="0" w:color="auto"/>
          </w:divBdr>
        </w:div>
        <w:div w:id="310448334">
          <w:marLeft w:val="0"/>
          <w:marRight w:val="0"/>
          <w:marTop w:val="0"/>
          <w:marBottom w:val="0"/>
          <w:divBdr>
            <w:top w:val="none" w:sz="0" w:space="0" w:color="auto"/>
            <w:left w:val="none" w:sz="0" w:space="0" w:color="auto"/>
            <w:bottom w:val="none" w:sz="0" w:space="0" w:color="auto"/>
            <w:right w:val="none" w:sz="0" w:space="0" w:color="auto"/>
          </w:divBdr>
        </w:div>
        <w:div w:id="1105924484">
          <w:marLeft w:val="0"/>
          <w:marRight w:val="0"/>
          <w:marTop w:val="0"/>
          <w:marBottom w:val="0"/>
          <w:divBdr>
            <w:top w:val="none" w:sz="0" w:space="0" w:color="auto"/>
            <w:left w:val="none" w:sz="0" w:space="0" w:color="auto"/>
            <w:bottom w:val="none" w:sz="0" w:space="0" w:color="auto"/>
            <w:right w:val="none" w:sz="0" w:space="0" w:color="auto"/>
          </w:divBdr>
        </w:div>
        <w:div w:id="258484656">
          <w:marLeft w:val="0"/>
          <w:marRight w:val="0"/>
          <w:marTop w:val="0"/>
          <w:marBottom w:val="0"/>
          <w:divBdr>
            <w:top w:val="none" w:sz="0" w:space="0" w:color="auto"/>
            <w:left w:val="none" w:sz="0" w:space="0" w:color="auto"/>
            <w:bottom w:val="none" w:sz="0" w:space="0" w:color="auto"/>
            <w:right w:val="none" w:sz="0" w:space="0" w:color="auto"/>
          </w:divBdr>
        </w:div>
        <w:div w:id="1643653315">
          <w:marLeft w:val="0"/>
          <w:marRight w:val="0"/>
          <w:marTop w:val="0"/>
          <w:marBottom w:val="0"/>
          <w:divBdr>
            <w:top w:val="none" w:sz="0" w:space="0" w:color="auto"/>
            <w:left w:val="none" w:sz="0" w:space="0" w:color="auto"/>
            <w:bottom w:val="none" w:sz="0" w:space="0" w:color="auto"/>
            <w:right w:val="none" w:sz="0" w:space="0" w:color="auto"/>
          </w:divBdr>
        </w:div>
        <w:div w:id="1651522613">
          <w:marLeft w:val="0"/>
          <w:marRight w:val="0"/>
          <w:marTop w:val="0"/>
          <w:marBottom w:val="0"/>
          <w:divBdr>
            <w:top w:val="none" w:sz="0" w:space="0" w:color="auto"/>
            <w:left w:val="none" w:sz="0" w:space="0" w:color="auto"/>
            <w:bottom w:val="none" w:sz="0" w:space="0" w:color="auto"/>
            <w:right w:val="none" w:sz="0" w:space="0" w:color="auto"/>
          </w:divBdr>
        </w:div>
        <w:div w:id="1583877956">
          <w:marLeft w:val="0"/>
          <w:marRight w:val="0"/>
          <w:marTop w:val="0"/>
          <w:marBottom w:val="0"/>
          <w:divBdr>
            <w:top w:val="none" w:sz="0" w:space="0" w:color="auto"/>
            <w:left w:val="none" w:sz="0" w:space="0" w:color="auto"/>
            <w:bottom w:val="none" w:sz="0" w:space="0" w:color="auto"/>
            <w:right w:val="none" w:sz="0" w:space="0" w:color="auto"/>
          </w:divBdr>
        </w:div>
        <w:div w:id="1016887260">
          <w:marLeft w:val="0"/>
          <w:marRight w:val="0"/>
          <w:marTop w:val="0"/>
          <w:marBottom w:val="0"/>
          <w:divBdr>
            <w:top w:val="none" w:sz="0" w:space="0" w:color="auto"/>
            <w:left w:val="none" w:sz="0" w:space="0" w:color="auto"/>
            <w:bottom w:val="none" w:sz="0" w:space="0" w:color="auto"/>
            <w:right w:val="none" w:sz="0" w:space="0" w:color="auto"/>
          </w:divBdr>
        </w:div>
        <w:div w:id="1722316091">
          <w:marLeft w:val="0"/>
          <w:marRight w:val="0"/>
          <w:marTop w:val="0"/>
          <w:marBottom w:val="0"/>
          <w:divBdr>
            <w:top w:val="none" w:sz="0" w:space="0" w:color="auto"/>
            <w:left w:val="none" w:sz="0" w:space="0" w:color="auto"/>
            <w:bottom w:val="none" w:sz="0" w:space="0" w:color="auto"/>
            <w:right w:val="none" w:sz="0" w:space="0" w:color="auto"/>
          </w:divBdr>
        </w:div>
        <w:div w:id="1951693689">
          <w:marLeft w:val="0"/>
          <w:marRight w:val="0"/>
          <w:marTop w:val="0"/>
          <w:marBottom w:val="0"/>
          <w:divBdr>
            <w:top w:val="none" w:sz="0" w:space="0" w:color="auto"/>
            <w:left w:val="none" w:sz="0" w:space="0" w:color="auto"/>
            <w:bottom w:val="none" w:sz="0" w:space="0" w:color="auto"/>
            <w:right w:val="none" w:sz="0" w:space="0" w:color="auto"/>
          </w:divBdr>
        </w:div>
        <w:div w:id="1952318056">
          <w:marLeft w:val="0"/>
          <w:marRight w:val="0"/>
          <w:marTop w:val="0"/>
          <w:marBottom w:val="0"/>
          <w:divBdr>
            <w:top w:val="none" w:sz="0" w:space="0" w:color="auto"/>
            <w:left w:val="none" w:sz="0" w:space="0" w:color="auto"/>
            <w:bottom w:val="none" w:sz="0" w:space="0" w:color="auto"/>
            <w:right w:val="none" w:sz="0" w:space="0" w:color="auto"/>
          </w:divBdr>
        </w:div>
        <w:div w:id="1437873044">
          <w:marLeft w:val="0"/>
          <w:marRight w:val="0"/>
          <w:marTop w:val="0"/>
          <w:marBottom w:val="0"/>
          <w:divBdr>
            <w:top w:val="none" w:sz="0" w:space="0" w:color="auto"/>
            <w:left w:val="none" w:sz="0" w:space="0" w:color="auto"/>
            <w:bottom w:val="none" w:sz="0" w:space="0" w:color="auto"/>
            <w:right w:val="none" w:sz="0" w:space="0" w:color="auto"/>
          </w:divBdr>
        </w:div>
        <w:div w:id="1484466499">
          <w:marLeft w:val="0"/>
          <w:marRight w:val="0"/>
          <w:marTop w:val="0"/>
          <w:marBottom w:val="0"/>
          <w:divBdr>
            <w:top w:val="none" w:sz="0" w:space="0" w:color="auto"/>
            <w:left w:val="none" w:sz="0" w:space="0" w:color="auto"/>
            <w:bottom w:val="none" w:sz="0" w:space="0" w:color="auto"/>
            <w:right w:val="none" w:sz="0" w:space="0" w:color="auto"/>
          </w:divBdr>
        </w:div>
        <w:div w:id="1969044054">
          <w:marLeft w:val="0"/>
          <w:marRight w:val="0"/>
          <w:marTop w:val="0"/>
          <w:marBottom w:val="0"/>
          <w:divBdr>
            <w:top w:val="none" w:sz="0" w:space="0" w:color="auto"/>
            <w:left w:val="none" w:sz="0" w:space="0" w:color="auto"/>
            <w:bottom w:val="none" w:sz="0" w:space="0" w:color="auto"/>
            <w:right w:val="none" w:sz="0" w:space="0" w:color="auto"/>
          </w:divBdr>
        </w:div>
        <w:div w:id="388266515">
          <w:marLeft w:val="0"/>
          <w:marRight w:val="0"/>
          <w:marTop w:val="0"/>
          <w:marBottom w:val="0"/>
          <w:divBdr>
            <w:top w:val="none" w:sz="0" w:space="0" w:color="auto"/>
            <w:left w:val="none" w:sz="0" w:space="0" w:color="auto"/>
            <w:bottom w:val="none" w:sz="0" w:space="0" w:color="auto"/>
            <w:right w:val="none" w:sz="0" w:space="0" w:color="auto"/>
          </w:divBdr>
        </w:div>
        <w:div w:id="1688874176">
          <w:marLeft w:val="0"/>
          <w:marRight w:val="0"/>
          <w:marTop w:val="0"/>
          <w:marBottom w:val="0"/>
          <w:divBdr>
            <w:top w:val="none" w:sz="0" w:space="0" w:color="auto"/>
            <w:left w:val="none" w:sz="0" w:space="0" w:color="auto"/>
            <w:bottom w:val="none" w:sz="0" w:space="0" w:color="auto"/>
            <w:right w:val="none" w:sz="0" w:space="0" w:color="auto"/>
          </w:divBdr>
        </w:div>
        <w:div w:id="1416127726">
          <w:marLeft w:val="0"/>
          <w:marRight w:val="0"/>
          <w:marTop w:val="0"/>
          <w:marBottom w:val="0"/>
          <w:divBdr>
            <w:top w:val="none" w:sz="0" w:space="0" w:color="auto"/>
            <w:left w:val="none" w:sz="0" w:space="0" w:color="auto"/>
            <w:bottom w:val="none" w:sz="0" w:space="0" w:color="auto"/>
            <w:right w:val="none" w:sz="0" w:space="0" w:color="auto"/>
          </w:divBdr>
        </w:div>
        <w:div w:id="902764368">
          <w:marLeft w:val="0"/>
          <w:marRight w:val="0"/>
          <w:marTop w:val="0"/>
          <w:marBottom w:val="0"/>
          <w:divBdr>
            <w:top w:val="none" w:sz="0" w:space="0" w:color="auto"/>
            <w:left w:val="none" w:sz="0" w:space="0" w:color="auto"/>
            <w:bottom w:val="none" w:sz="0" w:space="0" w:color="auto"/>
            <w:right w:val="none" w:sz="0" w:space="0" w:color="auto"/>
          </w:divBdr>
        </w:div>
        <w:div w:id="1896156061">
          <w:marLeft w:val="0"/>
          <w:marRight w:val="0"/>
          <w:marTop w:val="0"/>
          <w:marBottom w:val="0"/>
          <w:divBdr>
            <w:top w:val="none" w:sz="0" w:space="0" w:color="auto"/>
            <w:left w:val="none" w:sz="0" w:space="0" w:color="auto"/>
            <w:bottom w:val="none" w:sz="0" w:space="0" w:color="auto"/>
            <w:right w:val="none" w:sz="0" w:space="0" w:color="auto"/>
          </w:divBdr>
        </w:div>
        <w:div w:id="402676299">
          <w:marLeft w:val="0"/>
          <w:marRight w:val="0"/>
          <w:marTop w:val="0"/>
          <w:marBottom w:val="0"/>
          <w:divBdr>
            <w:top w:val="none" w:sz="0" w:space="0" w:color="auto"/>
            <w:left w:val="none" w:sz="0" w:space="0" w:color="auto"/>
            <w:bottom w:val="none" w:sz="0" w:space="0" w:color="auto"/>
            <w:right w:val="none" w:sz="0" w:space="0" w:color="auto"/>
          </w:divBdr>
        </w:div>
        <w:div w:id="302849354">
          <w:marLeft w:val="0"/>
          <w:marRight w:val="0"/>
          <w:marTop w:val="0"/>
          <w:marBottom w:val="0"/>
          <w:divBdr>
            <w:top w:val="none" w:sz="0" w:space="0" w:color="auto"/>
            <w:left w:val="none" w:sz="0" w:space="0" w:color="auto"/>
            <w:bottom w:val="none" w:sz="0" w:space="0" w:color="auto"/>
            <w:right w:val="none" w:sz="0" w:space="0" w:color="auto"/>
          </w:divBdr>
        </w:div>
        <w:div w:id="515115491">
          <w:marLeft w:val="0"/>
          <w:marRight w:val="0"/>
          <w:marTop w:val="0"/>
          <w:marBottom w:val="0"/>
          <w:divBdr>
            <w:top w:val="none" w:sz="0" w:space="0" w:color="auto"/>
            <w:left w:val="none" w:sz="0" w:space="0" w:color="auto"/>
            <w:bottom w:val="none" w:sz="0" w:space="0" w:color="auto"/>
            <w:right w:val="none" w:sz="0" w:space="0" w:color="auto"/>
          </w:divBdr>
        </w:div>
        <w:div w:id="1323434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740C-8D9F-0548-B566-D70D0B52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3207</Words>
  <Characters>18282</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Roman</dc:creator>
  <cp:lastModifiedBy>Adrienne Roman</cp:lastModifiedBy>
  <cp:revision>5</cp:revision>
  <cp:lastPrinted>2016-08-12T15:48:00Z</cp:lastPrinted>
  <dcterms:created xsi:type="dcterms:W3CDTF">2016-08-12T15:33:00Z</dcterms:created>
  <dcterms:modified xsi:type="dcterms:W3CDTF">2016-08-26T15:11:00Z</dcterms:modified>
</cp:coreProperties>
</file>